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3B" w:rsidRDefault="0089603B" w:rsidP="0065467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sk-SK"/>
        </w:rPr>
      </w:pPr>
      <w:bookmarkStart w:id="0" w:name="_GoBack"/>
      <w:bookmarkEnd w:id="0"/>
    </w:p>
    <w:p w:rsidR="0089603B" w:rsidRDefault="0089603B" w:rsidP="0065467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Book Antiqua" w:hAnsi="Book Antiqua" w:cs="Book Antiqua"/>
          <w:b/>
          <w:i/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1F02826E" wp14:editId="3E528769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962025" cy="1064260"/>
            <wp:effectExtent l="0" t="0" r="9525" b="254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739" w:rsidRPr="00654677" w:rsidRDefault="00D91739" w:rsidP="008960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54677">
        <w:rPr>
          <w:rFonts w:ascii="Arial" w:eastAsia="Times New Roman" w:hAnsi="Arial" w:cs="Arial"/>
          <w:b/>
          <w:sz w:val="32"/>
          <w:szCs w:val="32"/>
          <w:lang w:eastAsia="sk-SK"/>
        </w:rPr>
        <w:t>Vnútorný predpis o rozsahu a spôsobe použitia výdavkov</w:t>
      </w:r>
    </w:p>
    <w:p w:rsidR="00D91739" w:rsidRPr="00654677" w:rsidRDefault="00D91739" w:rsidP="008960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54677">
        <w:rPr>
          <w:rFonts w:ascii="Arial" w:eastAsia="Times New Roman" w:hAnsi="Arial" w:cs="Arial"/>
          <w:b/>
          <w:sz w:val="32"/>
          <w:szCs w:val="32"/>
          <w:lang w:eastAsia="sk-SK"/>
        </w:rPr>
        <w:t>na reprezentačné a propagačné účely</w:t>
      </w:r>
    </w:p>
    <w:p w:rsidR="00654677" w:rsidRDefault="00654677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a sídlo organizácie: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Poradové číslo vnútorného predpisu </w:t>
      </w:r>
      <w:r w:rsidR="0089603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/2017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vyhotovenia vnútorného predpisu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31.03.2017</w:t>
      </w:r>
    </w:p>
    <w:p w:rsid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vnútorného predpisu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01.04.2017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 - Vnútorný predpis je vypracovaný v zmysle zákona č.583/2004 Z.z. o rozpočtových pravidlách územnej samosprávy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 doplnení niektorých zákonov v znení neskorších predpisov a § 34 zákona č.523/2004 Z.z. o rozpočtových pravidlách verejnej správy a</w:t>
      </w:r>
      <w:r w:rsidR="008960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896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 doplnení niektorých zákonov v znení neskorších predpisov.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739" w:rsidRPr="00D91739" w:rsidRDefault="00D91739" w:rsidP="00D9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I.</w:t>
      </w:r>
    </w:p>
    <w:p w:rsidR="00D91739" w:rsidRDefault="00D91739" w:rsidP="00D9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91739" w:rsidRPr="00D91739" w:rsidRDefault="00D91739" w:rsidP="00D9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1739" w:rsidRPr="00D91739" w:rsidRDefault="00D91739" w:rsidP="00D9173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uhrádzať výdavky na reprezentačné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propagačné účely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rozsahu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schválenom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rozpočte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Šrobárová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na príslušný rozpočtový rok pri zachovaní maximálnej</w:t>
      </w:r>
    </w:p>
    <w:p w:rsidR="00D91739" w:rsidRDefault="00D91739" w:rsidP="00D9173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hospodárnosti, efektívnosti a účinnosti ich použitia. Hospodárenie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prostriedkami si vyžaduje zachovanie maximálnej hospodárnosti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vecnej podloženosti.</w:t>
      </w:r>
    </w:p>
    <w:p w:rsidR="00D91739" w:rsidRPr="00D91739" w:rsidRDefault="00D91739" w:rsidP="00D9173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2713" w:rsidRPr="007C2713" w:rsidRDefault="00D91739" w:rsidP="007C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II.</w:t>
      </w:r>
      <w:r w:rsidR="007C2713" w:rsidRPr="007C2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91739" w:rsidRPr="00D91739" w:rsidRDefault="00D91739" w:rsidP="007C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VÝDAVKY NA REPREZENTAČNÉ A</w:t>
      </w:r>
      <w:r w:rsidRPr="007C2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PROPAGAČNÉ ÚČELY</w:t>
      </w:r>
    </w:p>
    <w:p w:rsidR="00AB6F65" w:rsidRDefault="00AB6F65" w:rsidP="007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2713" w:rsidRDefault="00D91739" w:rsidP="007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reprezentačné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propagačné účely môže obec uhrádzať zo svojho rozpočtu len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nevyhnutnom rozsahu, ak si to vyžadujú reprezentačné, hospodárske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iné spoločenské dôvody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to na: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1739" w:rsidRPr="00D91739" w:rsidRDefault="00D91739" w:rsidP="007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reprezentačné účely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byť použité, ak si to vyžadujú politické, hospodárske, </w:t>
      </w:r>
    </w:p>
    <w:p w:rsidR="00D91739" w:rsidRPr="00D91739" w:rsidRDefault="007C2713" w:rsidP="007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D91739"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poločenské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1739"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pracovné dôvody,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1739"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to na:</w:t>
      </w:r>
    </w:p>
    <w:p w:rsidR="00D91739" w:rsidRPr="00D91739" w:rsidRDefault="00D91739" w:rsidP="007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1. Reprezentácia obce starostom obce:</w:t>
      </w:r>
    </w:p>
    <w:p w:rsidR="00D91739" w:rsidRDefault="00D91739" w:rsidP="00D9173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 pri oficiálnych návštevách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na ďalšie výdavky spojené s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pobytom oficiálnych </w:t>
      </w:r>
      <w:r w:rsidR="007C2713"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ostí</w:t>
      </w:r>
    </w:p>
    <w:p w:rsidR="00D91739" w:rsidRDefault="00D91739" w:rsidP="00D9173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občerstvenie účastníkov pracovných porád, konferencií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iných pracovných príležitostí, </w:t>
      </w:r>
      <w:r w:rsidR="007C2713"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rokovaní o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potrebách obce</w:t>
      </w:r>
    </w:p>
    <w:p w:rsidR="00D91739" w:rsidRPr="007C2713" w:rsidRDefault="00D91739" w:rsidP="00D9173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vecné dary poskytnuté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reprezentáciou obce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Šrobárová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2. Občerstvenie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 pri kultúrnych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spoločenských akciách:</w:t>
      </w:r>
    </w:p>
    <w:p w:rsidR="00D91739" w:rsidRPr="007C2713" w:rsidRDefault="00D91739" w:rsidP="007C271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folklórne slávnosti</w:t>
      </w:r>
    </w:p>
    <w:p w:rsidR="00D91739" w:rsidRPr="007C2713" w:rsidRDefault="00D91739" w:rsidP="007C271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stretnutie dôchodcov s</w:t>
      </w:r>
      <w:r w:rsidR="007C2713"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predstaviteľmi obce</w:t>
      </w:r>
    </w:p>
    <w:p w:rsidR="00D91739" w:rsidRPr="00AB6F65" w:rsidRDefault="00D91739" w:rsidP="00AB6F6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oslava Dňa matiek, MDD, prípadne iné kultúrno</w:t>
      </w:r>
      <w:r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spoločenské a</w:t>
      </w:r>
      <w:r w:rsidR="007C2713"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športové</w:t>
      </w:r>
      <w:r w:rsidR="007C2713"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akcie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Vecné dary občanom našej obce pri životných jubileách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4. Vecné dary žiakom pri prvom nástupe do základne školy</w:t>
      </w:r>
    </w:p>
    <w:p w:rsidR="007C2713" w:rsidRPr="00D91739" w:rsidRDefault="00D91739" w:rsidP="007B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5. Vecné dary poskytnuté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reprezentáciou obce 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Šrobárová.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tohto vnútorného predpisu</w:t>
      </w:r>
    </w:p>
    <w:p w:rsidR="00D91739" w:rsidRPr="00AB6F65" w:rsidRDefault="00D91739" w:rsidP="007B5DB9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Za oficiálnu návštevu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 tuzemská al</w:t>
      </w:r>
      <w:r w:rsid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ebo zahraničná delegácia, ktorá </w:t>
      </w:r>
      <w:r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prerokúva so zástupcami obce dôležité spoločenské a</w:t>
      </w:r>
      <w:r w:rsidR="007C2713" w:rsidRP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hospodárske otázky</w:t>
      </w:r>
    </w:p>
    <w:p w:rsidR="00D91739" w:rsidRDefault="00D91739" w:rsidP="00D9173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Za občerstvenie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sa považuje káva, čaj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nealkoholické nápoje, prípadne alkoholické nápoje (pivo, víno, aperitív, 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iné), jedlo podľa povahy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dĺžky trvania akcie. Pri pracovnom rokovaní, ktoré trvá do 8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hodín, sa poskytne občerstvenie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 maximálne do výšky 15</w:t>
      </w:r>
      <w:r w:rsid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jedného účastníka, pri trvaní akcie nad 8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 sa poskytne občerstvenie do výšky 20</w:t>
      </w:r>
      <w:r w:rsid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jedného účastníka.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Alkoholické nápoje možno podávať len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spoločensky nutnej miere.</w:t>
      </w:r>
    </w:p>
    <w:p w:rsidR="00D91739" w:rsidRDefault="00D91739" w:rsidP="00D9173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Pri stretnutí dôchodcov s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predstaviteľmi našej obce sa poskytne občerstvenie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 prípadne vecný darček do výšky 10 €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jedného účastníka.</w:t>
      </w:r>
    </w:p>
    <w:p w:rsidR="00D91739" w:rsidRDefault="00D91739" w:rsidP="00D9173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Za ďalšie výdavky spojené s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pobytom oficiálnych hostí sú výdavky na ich uvítanie, ubytovanie, stravovanie, dopravu, tlmočenie, vstupné na kultúrny program. Starosta </w:t>
      </w:r>
      <w:r w:rsid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poskytnúť zahraničnej delegácii a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výnimočne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odôvodnených prípadoch aj tuzemskej delegácii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spoločensky potrebnej miere primeraný vecný dar.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primeraný vecný dar sa pri zahraničnej delegácii považuje dar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do 50 €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jednu osobu.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Za primeraný vecný dar sa pri tuzemskej delegácii považuje dar v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do 50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jednu osobu.</w:t>
      </w:r>
    </w:p>
    <w:p w:rsidR="00212019" w:rsidRDefault="00D91739" w:rsidP="00D9173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>Vecné dary</w:t>
      </w:r>
      <w:r w:rsid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obec poskytnúť: 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významných športových, kultúrnych a</w:t>
      </w:r>
      <w:r w:rsid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spoločenských podujatiach organizovaných na území Obce </w:t>
      </w:r>
      <w:r w:rsidR="00212019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do výšky 100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jedno podujatie.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jedno podujatie, osobám reprezentujúcim Obec 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Šrobárová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na Slovensku v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 hospodárskeho, kultúrneho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spoločenského života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športu do výšky 50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€na jednu osobu,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 reprezentácie Obce 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 na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medzinárodnej úrovni do výšky 100€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na jednu osobu.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môže poskytnúť poslancom OZ, členom komisií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aktivistom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 OcÚ malý darček pri príležitosti osobných sviatkov (narodeniny, meniny) do výšky 16,50 €.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obecného zastupiteľstva na zasadnutiach sa podáva káva, čaj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minerálka prípadne malé občerstvenie do výšky 2,50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jedného účastníka. 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príležitosti dosiahnutia významného životného jubilea občana Obce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Šrobárová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poskytne 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vecný dar alebo darčekový kôš (môže obsahovať primerane alkoholický nápoj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to napr. fľašu vína) alebo odmenu v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do výšky 15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pri životnom jubileu 75 rokov, 80 rokov,85 rokov 90 rokov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ďalší rok života občana.-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do výšky 30 €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výročí sobáša 50 rokov, 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60 rokov pre manželskú dvojicu.</w:t>
      </w:r>
    </w:p>
    <w:p w:rsidR="007B5DB9" w:rsidRDefault="00D9173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vecné dary pre žiakov pri prvom nástupe do základnej školy môžu byť použité do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výšky 5 €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pre jedno dieťa.</w:t>
      </w:r>
    </w:p>
    <w:p w:rsidR="007B5DB9" w:rsidRDefault="007B5DB9" w:rsidP="00D9173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D91739"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vety je možné poskytovať:</w:t>
      </w:r>
    </w:p>
    <w:p w:rsidR="007B5DB9" w:rsidRDefault="007B5DB9" w:rsidP="007B5DB9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91739" w:rsidRP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>) oficiálnym hosťom pri kultúrno</w:t>
      </w:r>
      <w:r w:rsidR="00D91739"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-spoločenských akciách organizovaných obcou v</w:t>
      </w:r>
      <w:r w:rsid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1739"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do 20 €,</w:t>
      </w:r>
    </w:p>
    <w:p w:rsidR="007B5DB9" w:rsidRDefault="00D91739" w:rsidP="007B5DB9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b) pri občianskych obradoch v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do 20 €,</w:t>
      </w:r>
    </w:p>
    <w:p w:rsidR="007B5DB9" w:rsidRDefault="00D91739" w:rsidP="007B5DB9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c) pri dosiahnutí významného životného jubilea občana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pri narodení dieťaťa v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10 €</w:t>
      </w:r>
    </w:p>
    <w:p w:rsidR="007B5DB9" w:rsidRDefault="00D91739" w:rsidP="007B5DB9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ence sa môžu poskytovať na smútočné obrady pre zosnulých zamestnancov obce, poslancov OZ, občanov obce a</w:t>
      </w:r>
      <w:r w:rsidR="007B5D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iných pietnych aktoch. </w:t>
      </w:r>
    </w:p>
    <w:p w:rsidR="00654677" w:rsidRDefault="00D91739" w:rsidP="00654677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a) na zakúpenie kvetov alebo vencov v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 do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25 €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4677" w:rsidRDefault="00D91739" w:rsidP="0065467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výdavky na propagačné účely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sa považujú výdavky na propagáciu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reklamu, ktorá bezprostredne súvisí s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činnosťou organizácie napr. na novoročné pozdravy, inzerciu, internetovú stránku obce,</w:t>
      </w:r>
      <w:r w:rsid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vizitky, účasť na výstavách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expozíciách</w:t>
      </w:r>
    </w:p>
    <w:p w:rsidR="00654677" w:rsidRDefault="00654677" w:rsidP="0065467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4677" w:rsidRDefault="00654677" w:rsidP="0065467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1739" w:rsidRPr="00D91739" w:rsidRDefault="00D91739" w:rsidP="0065467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III.</w:t>
      </w:r>
    </w:p>
    <w:p w:rsidR="00D91739" w:rsidRPr="00654677" w:rsidRDefault="00D91739" w:rsidP="0065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ZÁSADY POUŽÍVANIA VÝDAVKOV NA REPREZENTAČNÉ A</w:t>
      </w:r>
      <w:r w:rsidR="00654677"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PROPAGAČNÉ </w:t>
      </w:r>
      <w:r w:rsidR="00654677"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ÚČELY</w:t>
      </w:r>
    </w:p>
    <w:p w:rsidR="00AB6F65" w:rsidRDefault="00AB6F65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1.Výška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 na reprezentačné účely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na propagačné účely je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určená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schváleným rozpočtom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na príslušný rok. V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rozpočte obce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vyčlenené reprezentačné výdavky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reprezentačný fond starostu obce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2. Výdavky na reprezentačné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propagačné účely musia byť preukázateľné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doložené príslušnými dokladmi. Doklady, ktoré preukazujú výdavky na reprezentačné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propagačné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účely, musia obsahovať okrem všeobecne platných náležitostí účtovných dokladov podľa zákona o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účtovníctve, aj tieto údaje: 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ri výdavkoch na občerstvenie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pri akej príležitosti sa poskytli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účastníkov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rozpis konzumácie 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úhrade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trvania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výdavkoch na dary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darovanej veci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jej hodnotu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príležitosť pri akej, komu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kedy bol dar poskytnutý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propagačných účeloch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význam pre obec</w:t>
      </w:r>
    </w:p>
    <w:p w:rsidR="00D91739" w:rsidRPr="00D91739" w:rsidRDefault="00D91739" w:rsidP="00654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3. Za hospodárenie s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limitom na reprezentačné účely zodpovedá starosta Obce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Prostriedky na reprezentačné účely musia spĺňať zásady hospodárnosti, efektívnosti a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účinnosti. </w:t>
      </w:r>
    </w:p>
    <w:p w:rsidR="00654677" w:rsidRDefault="00654677" w:rsidP="0065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1739" w:rsidRPr="00654677" w:rsidRDefault="00D91739" w:rsidP="0065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IV.</w:t>
      </w:r>
    </w:p>
    <w:p w:rsidR="00D91739" w:rsidRDefault="00D91739" w:rsidP="0065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:rsidR="00654677" w:rsidRPr="00654677" w:rsidRDefault="00654677" w:rsidP="0065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Táto smernica bola schválená na zasadnutí Obecného zastupiteľstva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Šrobárová</w:t>
      </w:r>
      <w:r w:rsidR="00AB6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31.03.2017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uznesením č. </w:t>
      </w:r>
      <w:r w:rsidR="0089603B">
        <w:rPr>
          <w:rFonts w:ascii="Times New Roman" w:eastAsia="Times New Roman" w:hAnsi="Times New Roman" w:cs="Times New Roman"/>
          <w:sz w:val="24"/>
          <w:szCs w:val="24"/>
          <w:lang w:eastAsia="sk-SK"/>
        </w:rPr>
        <w:t>1/2017/B/14</w:t>
      </w: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Táto smernica nadobúda účinnosť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01.04.2017.</w:t>
      </w:r>
    </w:p>
    <w:p w:rsidR="00654677" w:rsidRDefault="00654677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4677" w:rsidRDefault="00654677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1739" w:rsidRPr="00D91739" w:rsidRDefault="00D91739" w:rsidP="00D9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Šrobárovej</w:t>
      </w:r>
      <w:r w:rsidRPr="00D917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 </w:t>
      </w:r>
      <w:r w:rsidR="00654677">
        <w:rPr>
          <w:rFonts w:ascii="Times New Roman" w:eastAsia="Times New Roman" w:hAnsi="Times New Roman" w:cs="Times New Roman"/>
          <w:sz w:val="24"/>
          <w:szCs w:val="24"/>
          <w:lang w:eastAsia="sk-SK"/>
        </w:rPr>
        <w:t>31.03.2017</w:t>
      </w:r>
    </w:p>
    <w:p w:rsidR="00654677" w:rsidRDefault="00654677" w:rsidP="0065467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665" w:rsidRDefault="00654677" w:rsidP="00654677">
      <w:pPr>
        <w:spacing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Šušoliaková</w:t>
      </w:r>
    </w:p>
    <w:p w:rsidR="00654677" w:rsidRPr="00D91739" w:rsidRDefault="00654677" w:rsidP="0065467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starostka obce</w:t>
      </w:r>
    </w:p>
    <w:sectPr w:rsidR="00654677" w:rsidRPr="00D91739" w:rsidSect="006546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352"/>
    <w:multiLevelType w:val="hybridMultilevel"/>
    <w:tmpl w:val="D466DE22"/>
    <w:lvl w:ilvl="0" w:tplc="224AE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7DFE"/>
    <w:multiLevelType w:val="hybridMultilevel"/>
    <w:tmpl w:val="13B2FC36"/>
    <w:lvl w:ilvl="0" w:tplc="30C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51702"/>
    <w:multiLevelType w:val="hybridMultilevel"/>
    <w:tmpl w:val="B2143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0904"/>
    <w:multiLevelType w:val="hybridMultilevel"/>
    <w:tmpl w:val="F2FAE76C"/>
    <w:lvl w:ilvl="0" w:tplc="224AE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3AB6"/>
    <w:multiLevelType w:val="hybridMultilevel"/>
    <w:tmpl w:val="39BC43D6"/>
    <w:lvl w:ilvl="0" w:tplc="224AE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2B4"/>
    <w:multiLevelType w:val="hybridMultilevel"/>
    <w:tmpl w:val="85AA34F8"/>
    <w:lvl w:ilvl="0" w:tplc="224AE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9"/>
    <w:rsid w:val="00212019"/>
    <w:rsid w:val="00250B88"/>
    <w:rsid w:val="00632665"/>
    <w:rsid w:val="00654677"/>
    <w:rsid w:val="007B5DB9"/>
    <w:rsid w:val="007C2713"/>
    <w:rsid w:val="0089603B"/>
    <w:rsid w:val="00AB6F65"/>
    <w:rsid w:val="00D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918F-8E6C-4DBE-A044-B1B4894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739"/>
  </w:style>
  <w:style w:type="paragraph" w:styleId="Nadpis1">
    <w:name w:val="heading 1"/>
    <w:basedOn w:val="Normlny"/>
    <w:next w:val="Normlny"/>
    <w:link w:val="Nadpis1Char"/>
    <w:uiPriority w:val="9"/>
    <w:qFormat/>
    <w:rsid w:val="00D9173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17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173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9173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9173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173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9173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917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917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173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1739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1739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91739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91739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91739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91739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91739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91739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91739"/>
    <w:rPr>
      <w:b/>
      <w:bCs/>
      <w:color w:val="2E74B5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9173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173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9173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D91739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91739"/>
    <w:rPr>
      <w:b/>
      <w:bCs/>
    </w:rPr>
  </w:style>
  <w:style w:type="character" w:styleId="Zvraznenie">
    <w:name w:val="Emphasis"/>
    <w:uiPriority w:val="20"/>
    <w:qFormat/>
    <w:rsid w:val="00D91739"/>
    <w:rPr>
      <w:caps/>
      <w:color w:val="1F4D78" w:themeColor="accent1" w:themeShade="7F"/>
      <w:spacing w:val="5"/>
    </w:rPr>
  </w:style>
  <w:style w:type="paragraph" w:styleId="Bezriadkovania">
    <w:name w:val="No Spacing"/>
    <w:uiPriority w:val="1"/>
    <w:qFormat/>
    <w:rsid w:val="00D91739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91739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D91739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9173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91739"/>
    <w:rPr>
      <w:color w:val="5B9BD5" w:themeColor="accent1"/>
      <w:sz w:val="24"/>
      <w:szCs w:val="24"/>
    </w:rPr>
  </w:style>
  <w:style w:type="character" w:styleId="Jemnzvraznenie">
    <w:name w:val="Subtle Emphasis"/>
    <w:uiPriority w:val="19"/>
    <w:qFormat/>
    <w:rsid w:val="00D91739"/>
    <w:rPr>
      <w:i/>
      <w:iCs/>
      <w:color w:val="1F4D78" w:themeColor="accent1" w:themeShade="7F"/>
    </w:rPr>
  </w:style>
  <w:style w:type="character" w:styleId="Intenzvnezvraznenie">
    <w:name w:val="Intense Emphasis"/>
    <w:uiPriority w:val="21"/>
    <w:qFormat/>
    <w:rsid w:val="00D91739"/>
    <w:rPr>
      <w:b/>
      <w:bCs/>
      <w:caps/>
      <w:color w:val="1F4D78" w:themeColor="accent1" w:themeShade="7F"/>
      <w:spacing w:val="10"/>
    </w:rPr>
  </w:style>
  <w:style w:type="character" w:styleId="Jemnodkaz">
    <w:name w:val="Subtle Reference"/>
    <w:uiPriority w:val="31"/>
    <w:qFormat/>
    <w:rsid w:val="00D91739"/>
    <w:rPr>
      <w:b/>
      <w:bCs/>
      <w:color w:val="5B9BD5" w:themeColor="accent1"/>
    </w:rPr>
  </w:style>
  <w:style w:type="character" w:styleId="Intenzvnyodkaz">
    <w:name w:val="Intense Reference"/>
    <w:uiPriority w:val="32"/>
    <w:qFormat/>
    <w:rsid w:val="00D91739"/>
    <w:rPr>
      <w:b/>
      <w:bCs/>
      <w:i/>
      <w:iCs/>
      <w:caps/>
      <w:color w:val="5B9BD5" w:themeColor="accent1"/>
    </w:rPr>
  </w:style>
  <w:style w:type="character" w:styleId="Nzovknihy">
    <w:name w:val="Book Title"/>
    <w:uiPriority w:val="33"/>
    <w:qFormat/>
    <w:rsid w:val="00D91739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91739"/>
    <w:pPr>
      <w:outlineLvl w:val="9"/>
    </w:pPr>
  </w:style>
  <w:style w:type="paragraph" w:styleId="Odsekzoznamu">
    <w:name w:val="List Paragraph"/>
    <w:basedOn w:val="Normlny"/>
    <w:uiPriority w:val="34"/>
    <w:qFormat/>
    <w:rsid w:val="007C27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60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ŠUŠOLIAKOVÁ Anna</dc:creator>
  <cp:keywords/>
  <dc:description/>
  <cp:lastModifiedBy>GEREOVÁ Lea</cp:lastModifiedBy>
  <cp:revision>2</cp:revision>
  <cp:lastPrinted>2017-04-06T08:50:00Z</cp:lastPrinted>
  <dcterms:created xsi:type="dcterms:W3CDTF">2017-05-24T09:26:00Z</dcterms:created>
  <dcterms:modified xsi:type="dcterms:W3CDTF">2017-05-24T09:26:00Z</dcterms:modified>
</cp:coreProperties>
</file>