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7C" w:rsidRPr="00A7590D" w:rsidRDefault="00B6737C" w:rsidP="00B6737C">
      <w:pPr>
        <w:rPr>
          <w:b/>
          <w:bCs/>
          <w:sz w:val="28"/>
          <w:szCs w:val="28"/>
        </w:rPr>
      </w:pPr>
      <w:bookmarkStart w:id="0" w:name="_GoBack"/>
      <w:bookmarkEnd w:id="0"/>
      <w:r w:rsidRPr="00A7590D">
        <w:rPr>
          <w:b/>
          <w:bCs/>
          <w:sz w:val="28"/>
          <w:szCs w:val="28"/>
        </w:rPr>
        <w:t xml:space="preserve">Hlavná úloha evakuácie, spôsob zabezpečenia evakuácie podľa druhu ohrozenia, určenie evakuačnej trasy, druhu prepravy, umiestnenie evakuačných zariadení a počet evakuantov,  zvierat a vecí </w:t>
      </w:r>
    </w:p>
    <w:p w:rsidR="00B6737C" w:rsidRDefault="00B6737C" w:rsidP="00B6737C">
      <w:pPr>
        <w:rPr>
          <w:b/>
          <w:bCs/>
          <w:color w:val="000080"/>
          <w:sz w:val="24"/>
          <w:szCs w:val="24"/>
        </w:rPr>
      </w:pPr>
    </w:p>
    <w:p w:rsidR="00B6737C" w:rsidRPr="00A7590D" w:rsidRDefault="00B6737C" w:rsidP="00B6737C">
      <w:pPr>
        <w:tabs>
          <w:tab w:val="left" w:pos="360"/>
        </w:tabs>
        <w:rPr>
          <w:b/>
          <w:sz w:val="24"/>
          <w:szCs w:val="24"/>
        </w:rPr>
      </w:pPr>
      <w:r w:rsidRPr="00053116">
        <w:rPr>
          <w:b/>
          <w:bCs/>
          <w:sz w:val="24"/>
          <w:szCs w:val="24"/>
        </w:rPr>
        <w:t xml:space="preserve">a) </w:t>
      </w:r>
      <w:r w:rsidRPr="00053116">
        <w:rPr>
          <w:b/>
          <w:sz w:val="24"/>
          <w:szCs w:val="24"/>
        </w:rPr>
        <w:t>Zásady evakuácie obyvateľstva, priestor určený pre evakuáciu obyvateľstva, postup pri evakuácii obyvateľstva podľa rozdelenia do skupín,  evakuácie zvierat, evakuácia vecí</w:t>
      </w:r>
    </w:p>
    <w:p w:rsidR="00B6737C" w:rsidRDefault="00B6737C" w:rsidP="00B6737C">
      <w:pPr>
        <w:ind w:firstLine="284"/>
        <w:rPr>
          <w:color w:val="000000"/>
          <w:sz w:val="24"/>
          <w:szCs w:val="24"/>
        </w:rPr>
      </w:pPr>
      <w:r w:rsidRPr="00053116">
        <w:rPr>
          <w:sz w:val="24"/>
          <w:szCs w:val="24"/>
        </w:rPr>
        <w:t xml:space="preserve"> </w:t>
      </w:r>
      <w:r w:rsidRPr="00053116">
        <w:rPr>
          <w:color w:val="000000"/>
          <w:sz w:val="24"/>
          <w:szCs w:val="24"/>
        </w:rPr>
        <w:t>Evakuáciou sa rozumie odsun ohrozených osôb, zvierat, prípadne vecí z určitého územia.</w:t>
      </w:r>
      <w:r w:rsidRPr="00053116">
        <w:rPr>
          <w:color w:val="000000"/>
          <w:sz w:val="24"/>
          <w:szCs w:val="24"/>
        </w:rPr>
        <w:br/>
        <w:t>Evakuácia sa vyhlasuje prostredníctvom hromadných informačných prostriedkov a odvolá sa, ak pominul dôvod,</w:t>
      </w:r>
      <w:r>
        <w:rPr>
          <w:color w:val="000000"/>
          <w:sz w:val="24"/>
          <w:szCs w:val="24"/>
        </w:rPr>
        <w:t xml:space="preserve"> </w:t>
      </w:r>
      <w:r w:rsidRPr="00053116">
        <w:rPr>
          <w:color w:val="000000"/>
          <w:sz w:val="24"/>
          <w:szCs w:val="24"/>
        </w:rPr>
        <w:t xml:space="preserve"> pre ktorý bola vyhlásená.</w:t>
      </w:r>
    </w:p>
    <w:p w:rsidR="00B6737C" w:rsidRPr="00267A91" w:rsidRDefault="00B6737C" w:rsidP="00B6737C">
      <w:pPr>
        <w:spacing w:before="100" w:beforeAutospacing="1" w:after="100" w:afterAutospacing="1"/>
        <w:outlineLvl w:val="4"/>
        <w:rPr>
          <w:bCs/>
          <w:color w:val="303030"/>
          <w:sz w:val="24"/>
          <w:szCs w:val="24"/>
        </w:rPr>
      </w:pPr>
      <w:r w:rsidRPr="00267A91">
        <w:rPr>
          <w:b/>
          <w:bCs/>
          <w:color w:val="303030"/>
          <w:sz w:val="24"/>
          <w:szCs w:val="24"/>
        </w:rPr>
        <w:t>Plánovanie a zabezpečovanie evakuácie</w:t>
      </w:r>
      <w:r w:rsidRPr="00267A91">
        <w:rPr>
          <w:b/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t>Evakuácia sa plánuje a zabezpečuje</w:t>
      </w:r>
      <w:r w:rsidRPr="00267A91">
        <w:rPr>
          <w:color w:val="000000"/>
          <w:sz w:val="24"/>
          <w:szCs w:val="24"/>
        </w:rPr>
        <w:br/>
        <w:t>a) z okolia jadrového zariadenia, a to</w:t>
      </w:r>
      <w:r w:rsidRPr="00267A91">
        <w:rPr>
          <w:color w:val="000000"/>
          <w:sz w:val="24"/>
          <w:szCs w:val="24"/>
        </w:rPr>
        <w:br/>
        <w:t xml:space="preserve">1. z pásma A pre všetko obyvateľstvo, </w:t>
      </w:r>
      <w:r w:rsidRPr="00267A91">
        <w:rPr>
          <w:color w:val="000000"/>
          <w:sz w:val="24"/>
          <w:szCs w:val="24"/>
        </w:rPr>
        <w:br/>
        <w:t xml:space="preserve">2. z pásma B pre bezprostredne ohrozenú časť obyvateľstva, </w:t>
      </w:r>
      <w:r w:rsidRPr="00267A91">
        <w:rPr>
          <w:color w:val="000000"/>
          <w:sz w:val="24"/>
          <w:szCs w:val="24"/>
        </w:rPr>
        <w:br/>
        <w:t xml:space="preserve">3. z bližšie ohrozeného územia pre ohrozenú časť obyvateľstva, </w:t>
      </w:r>
      <w:r w:rsidRPr="00267A91">
        <w:rPr>
          <w:color w:val="000000"/>
          <w:sz w:val="24"/>
          <w:szCs w:val="24"/>
        </w:rPr>
        <w:br/>
        <w:t xml:space="preserve">b) z územia ohrozeného kontamináciou pri havárii alebo inej mimoriadnej udalosti spojenej s únikom chemickej nebezpečnej látky alebo biologickej nebezpečnej látky, </w:t>
      </w:r>
      <w:r w:rsidRPr="00267A91">
        <w:rPr>
          <w:color w:val="000000"/>
          <w:sz w:val="24"/>
          <w:szCs w:val="24"/>
        </w:rPr>
        <w:br/>
        <w:t xml:space="preserve">c) z územia ohrozeného prielomovou vlnou pri havárii na vodnej stavbe, </w:t>
      </w:r>
      <w:r w:rsidRPr="00267A91">
        <w:rPr>
          <w:color w:val="000000"/>
          <w:sz w:val="24"/>
          <w:szCs w:val="24"/>
        </w:rPr>
        <w:br/>
        <w:t xml:space="preserve">d) z územia, na ktorom pôsobia následky živelnej pohromy, katastrofy alebo teroristického útoku, </w:t>
      </w:r>
      <w:r w:rsidRPr="00267A91">
        <w:rPr>
          <w:color w:val="000000"/>
          <w:sz w:val="24"/>
          <w:szCs w:val="24"/>
        </w:rPr>
        <w:br/>
        <w:t>e) z územia určeného na zabezpečovanie úloh obrany štátu v čase vojny a vojnového stavu.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Evakuácia sa člení na</w:t>
      </w:r>
      <w:r w:rsidRPr="00267A91">
        <w:rPr>
          <w:color w:val="000000"/>
          <w:sz w:val="24"/>
          <w:szCs w:val="24"/>
        </w:rPr>
        <w:br/>
        <w:t xml:space="preserve">a) krátkodobú evakuáciu s možným návratom evakuantov do 72 hodín, </w:t>
      </w:r>
      <w:r w:rsidRPr="00267A91">
        <w:rPr>
          <w:color w:val="000000"/>
          <w:sz w:val="24"/>
          <w:szCs w:val="24"/>
        </w:rPr>
        <w:br/>
        <w:t>b) dlhodobú evakuáciu s možným návratom evakuantov po 72 hodinách.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Časový rozsah evakuácie sa určí pri vyhlásení evakuácie, ak je to možné vzhľadom na rozsah a následky mimoriadnej udalosti.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Samovoľná evakuácia sa rieši bezodkladne usmerňovaním neorganizovaného opúšťania ohrozeného územia, spresňovaním evakuačných trás a zamedzením prístupu obyvateľstva na ohrozené územie.</w:t>
      </w:r>
    </w:p>
    <w:p w:rsidR="00B6737C" w:rsidRPr="00267A91" w:rsidRDefault="00B6737C" w:rsidP="00B6737C">
      <w:pPr>
        <w:spacing w:before="100" w:beforeAutospacing="1" w:after="100" w:afterAutospacing="1"/>
        <w:outlineLvl w:val="4"/>
        <w:rPr>
          <w:b/>
          <w:bCs/>
          <w:color w:val="303030"/>
          <w:sz w:val="24"/>
          <w:szCs w:val="24"/>
        </w:rPr>
      </w:pPr>
      <w:r w:rsidRPr="00267A91">
        <w:rPr>
          <w:b/>
          <w:bCs/>
          <w:color w:val="303030"/>
          <w:sz w:val="24"/>
          <w:szCs w:val="24"/>
        </w:rPr>
        <w:t>Evakuačné opatrenia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>Evakuačné opatrenia pri dlhodobej evakuácii sú: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>a) určenie</w:t>
      </w:r>
      <w:r w:rsidRPr="00267A91">
        <w:rPr>
          <w:rFonts w:ascii="MS Sans Serif" w:hAnsi="MS Sans Serif"/>
          <w:color w:val="000000"/>
          <w:sz w:val="24"/>
          <w:szCs w:val="24"/>
        </w:rPr>
        <w:br/>
      </w:r>
      <w:r w:rsidRPr="00267A91">
        <w:rPr>
          <w:rFonts w:ascii="MS Sans Serif" w:hAnsi="MS Sans Serif"/>
          <w:color w:val="000000"/>
          <w:sz w:val="24"/>
          <w:szCs w:val="24"/>
        </w:rPr>
        <w:lastRenderedPageBreak/>
        <w:t xml:space="preserve">1. vyrozumenia a pohotovosti evakuačnej komisie a evakuačného zariadenia, 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 xml:space="preserve">2. vyhlásenia evakuácie, 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 xml:space="preserve">3. počtu evakuantov, 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 xml:space="preserve">4. síl a prostriedkov na zabezpečenie evakuácie, 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 xml:space="preserve">5. materiálneho a technického zabezpečenia evakuácie, 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 xml:space="preserve">6. spôsobu a organizácie presunu evakuantov, 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 xml:space="preserve">7. evakuačných trás, 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 xml:space="preserve">8. prípravy obyvateľstva, evakuačných komisií a jednotiek civilnej ochrany na činnosť evakuačného zariadenia, </w:t>
      </w:r>
      <w:r w:rsidRPr="00267A91">
        <w:rPr>
          <w:rFonts w:ascii="MS Sans Serif" w:hAnsi="MS Sans Serif"/>
          <w:color w:val="000000"/>
          <w:sz w:val="24"/>
          <w:szCs w:val="24"/>
        </w:rPr>
        <w:br/>
        <w:t>b) poriadkové a bezpečnostné, dopravné, zdravotnícke, zásobovacie a veterinárne zabezpečenie evakuácie.</w:t>
      </w:r>
      <w:r w:rsidRPr="00267A91">
        <w:rPr>
          <w:rFonts w:ascii="MS Sans Serif" w:hAnsi="MS Sans Serif"/>
          <w:color w:val="000000"/>
          <w:sz w:val="24"/>
          <w:szCs w:val="24"/>
        </w:rPr>
        <w:br/>
      </w:r>
      <w:r w:rsidRPr="00267A91">
        <w:rPr>
          <w:rFonts w:ascii="MS Sans Serif" w:hAnsi="MS Sans Serif"/>
          <w:color w:val="000000"/>
          <w:sz w:val="24"/>
          <w:szCs w:val="24"/>
        </w:rPr>
        <w:br/>
        <w:t>Pri krátkodobej evakuácii sa rozsah evakuačných opatrení určuje podľa rozsahu a následkov mimoriadnej udalosti.</w:t>
      </w:r>
      <w:r w:rsidRPr="00267A91">
        <w:rPr>
          <w:rFonts w:ascii="MS Sans Serif" w:hAnsi="MS Sans Serif"/>
          <w:color w:val="000000"/>
          <w:sz w:val="24"/>
          <w:szCs w:val="24"/>
        </w:rPr>
        <w:br/>
      </w:r>
      <w:r w:rsidRPr="00267A91">
        <w:rPr>
          <w:rFonts w:ascii="MS Sans Serif" w:hAnsi="MS Sans Serif"/>
          <w:color w:val="000000"/>
          <w:sz w:val="24"/>
          <w:szCs w:val="24"/>
        </w:rPr>
        <w:br/>
        <w:t>Okrem evakuačných opatrení možno zabezpečiť ochranu evakuantov ukrytím a použitím prostriedkov individuálnej ochrany.</w:t>
      </w:r>
    </w:p>
    <w:p w:rsidR="00B6737C" w:rsidRDefault="00B6737C" w:rsidP="00B6737C">
      <w:pPr>
        <w:spacing w:before="100" w:beforeAutospacing="1" w:after="100" w:afterAutospacing="1"/>
        <w:outlineLvl w:val="4"/>
        <w:rPr>
          <w:color w:val="000000"/>
          <w:sz w:val="24"/>
          <w:szCs w:val="24"/>
        </w:rPr>
      </w:pPr>
      <w:r w:rsidRPr="00267A91">
        <w:rPr>
          <w:b/>
          <w:bCs/>
          <w:color w:val="303030"/>
          <w:sz w:val="24"/>
          <w:szCs w:val="24"/>
        </w:rPr>
        <w:t>Evakuácia obyvateľstva</w:t>
      </w:r>
      <w:r w:rsidRPr="00267A91">
        <w:rPr>
          <w:color w:val="000000"/>
          <w:sz w:val="24"/>
          <w:szCs w:val="24"/>
        </w:rPr>
        <w:br/>
        <w:t>Obyvateľstvo sa na účel plánovania a zabezpečovania evakuácie člení na tieto skupiny:</w:t>
      </w:r>
      <w:r w:rsidRPr="00267A91">
        <w:rPr>
          <w:color w:val="000000"/>
          <w:sz w:val="24"/>
          <w:szCs w:val="24"/>
        </w:rPr>
        <w:br/>
        <w:t xml:space="preserve">a) deti materskej školy, žiaci základnej školy, žiaci strednej školy, ako aj deti a žiaci školského zariadenia, </w:t>
      </w:r>
      <w:r w:rsidRPr="00267A91">
        <w:rPr>
          <w:color w:val="000000"/>
          <w:sz w:val="24"/>
          <w:szCs w:val="24"/>
        </w:rPr>
        <w:br/>
        <w:t xml:space="preserve">b) matky a iné oprávnené osoby v domácnosti s deťmi, </w:t>
      </w:r>
      <w:r w:rsidRPr="00267A91">
        <w:rPr>
          <w:color w:val="000000"/>
          <w:sz w:val="24"/>
          <w:szCs w:val="24"/>
        </w:rPr>
        <w:br/>
        <w:t xml:space="preserve">c) osoby umiestnené v zdravotníckom zariadení, zariadení sociálnych služieb a v zariadení sociálnoprávnej ochrany detí a sociálnej kurately, </w:t>
      </w:r>
      <w:r w:rsidRPr="00267A91">
        <w:rPr>
          <w:color w:val="000000"/>
          <w:sz w:val="24"/>
          <w:szCs w:val="24"/>
        </w:rPr>
        <w:br/>
        <w:t xml:space="preserve">d) osoby so zdravotným postihnutím v domácnosti s rodinným príslušníkom alebo s osobou, ktorá osobe so zdravotným postihnutím poskytuje pomoc, </w:t>
      </w:r>
      <w:r w:rsidRPr="00267A91">
        <w:rPr>
          <w:color w:val="000000"/>
          <w:sz w:val="24"/>
          <w:szCs w:val="24"/>
        </w:rPr>
        <w:br/>
        <w:t>e) ostatné obyvateľstvo.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Pri evakuácii možno časovo uprednostniť obyvateľstvo podľa písm. a) až d) a tehotné ženy.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Evakuácia obyvateľstva sa vykonáva osobným dopravným prostriedkom; ak to ni</w:t>
      </w:r>
      <w:r>
        <w:rPr>
          <w:color w:val="000000"/>
          <w:sz w:val="24"/>
          <w:szCs w:val="24"/>
        </w:rPr>
        <w:t>e je možné alebo účelné, peši.</w:t>
      </w:r>
      <w:r>
        <w:rPr>
          <w:color w:val="000000"/>
          <w:sz w:val="24"/>
          <w:szCs w:val="24"/>
        </w:rPr>
        <w:br/>
      </w:r>
    </w:p>
    <w:p w:rsidR="00B6737C" w:rsidRPr="00EF0232" w:rsidRDefault="00B6737C" w:rsidP="00B6737C">
      <w:pPr>
        <w:rPr>
          <w:b/>
          <w:bCs/>
          <w:color w:val="404040"/>
          <w:sz w:val="24"/>
          <w:szCs w:val="24"/>
        </w:rPr>
      </w:pPr>
      <w:r w:rsidRPr="00EF0232">
        <w:rPr>
          <w:b/>
          <w:bCs/>
          <w:color w:val="404040"/>
          <w:sz w:val="24"/>
          <w:szCs w:val="24"/>
        </w:rPr>
        <w:t>Postup pri evakuácii podľa skupín obyvateľstva</w:t>
      </w:r>
      <w:r w:rsidRPr="00EF0232">
        <w:rPr>
          <w:color w:val="000000"/>
          <w:sz w:val="24"/>
          <w:szCs w:val="24"/>
        </w:rPr>
        <w:br/>
        <w:t xml:space="preserve">a) deti z MŠ, žiaci zo ZŠ </w:t>
      </w:r>
      <w:r>
        <w:rPr>
          <w:color w:val="000000"/>
          <w:sz w:val="24"/>
          <w:szCs w:val="24"/>
        </w:rPr>
        <w:t>a</w:t>
      </w:r>
      <w:r w:rsidRPr="00EF0232">
        <w:rPr>
          <w:color w:val="000000"/>
          <w:sz w:val="24"/>
          <w:szCs w:val="24"/>
        </w:rPr>
        <w:t> SŠ a deti a žiaci školského zariadenia:</w:t>
      </w:r>
      <w:r w:rsidRPr="00EF0232">
        <w:rPr>
          <w:color w:val="000000"/>
          <w:sz w:val="24"/>
          <w:szCs w:val="24"/>
        </w:rPr>
        <w:br/>
        <w:t xml:space="preserve">1. deti materskej školy sa odovzdávajú rodičovi alebo inej oprávnenej osobe, </w:t>
      </w:r>
      <w:r w:rsidRPr="00EF0232">
        <w:rPr>
          <w:color w:val="000000"/>
          <w:sz w:val="24"/>
          <w:szCs w:val="24"/>
        </w:rPr>
        <w:br/>
        <w:t xml:space="preserve">2. žiaci základnej školy, žiaci strednej školy, ako aj deti a žiaci školského zariadenia sa posielajú domov, </w:t>
      </w:r>
      <w:r w:rsidRPr="00EF0232">
        <w:rPr>
          <w:color w:val="000000"/>
          <w:sz w:val="24"/>
          <w:szCs w:val="24"/>
        </w:rPr>
        <w:br/>
      </w:r>
      <w:r w:rsidRPr="00EF0232">
        <w:rPr>
          <w:color w:val="000000"/>
          <w:sz w:val="24"/>
          <w:szCs w:val="24"/>
        </w:rPr>
        <w:lastRenderedPageBreak/>
        <w:t xml:space="preserve">3. deti a žiaci, u ktorých nemožno postupovať podľa prvého a druhého bodu, evakuujú sa prostredníctvom evakuačného strediska; materská škola, základná škola, stredná škola a školské zariadenie plnia funkciu evakuačného strediska, </w:t>
      </w:r>
      <w:r w:rsidRPr="00EF0232">
        <w:rPr>
          <w:color w:val="000000"/>
          <w:sz w:val="24"/>
          <w:szCs w:val="24"/>
        </w:rPr>
        <w:br/>
        <w:t>4. pri nedostatku času, najmä pri krátkodobej evakuácii, deti a žiaci podľa prvého a druhého bodu sa evakuujú prostredníctvom evakuačného strediska.</w:t>
      </w:r>
      <w:r w:rsidRPr="00EF0232">
        <w:rPr>
          <w:color w:val="000000"/>
          <w:sz w:val="24"/>
          <w:szCs w:val="24"/>
        </w:rPr>
        <w:br/>
      </w:r>
      <w:r w:rsidRPr="00EF0232">
        <w:rPr>
          <w:color w:val="000000"/>
          <w:sz w:val="24"/>
          <w:szCs w:val="24"/>
        </w:rPr>
        <w:br/>
        <w:t>b) osoby umiestnené v zdravotníckom zariadení, zariadení sociálnych služieb a v zariadení sociálnoprávnej ochrany detí a sociálnej kurately sa evakuujú do obdobného zariadenia mimo ohrozeného územia; zdravotnícke zariadenie, zariadenie sociálnych služieb a zariadenie sociálnoprávnej ochrany detí a sociálnej kurately plnia funkciu evakuačného strediska.</w:t>
      </w:r>
      <w:r w:rsidRPr="00EF0232">
        <w:rPr>
          <w:color w:val="000000"/>
          <w:sz w:val="24"/>
          <w:szCs w:val="24"/>
        </w:rPr>
        <w:br/>
      </w:r>
      <w:r w:rsidRPr="00EF0232">
        <w:rPr>
          <w:color w:val="000000"/>
          <w:sz w:val="24"/>
          <w:szCs w:val="24"/>
        </w:rPr>
        <w:br/>
        <w:t>c) matky  a iné oprávnené osoby v domácnosti s deťmi,  osoby so zdravotným postihnutím v domácnosti s rodinným príslušníkom a ostatné obyvateľstvo sa evakuujú prostre</w:t>
      </w:r>
      <w:r>
        <w:rPr>
          <w:color w:val="000000"/>
          <w:sz w:val="24"/>
          <w:szCs w:val="24"/>
        </w:rPr>
        <w:t>dníctvom evakuačného strediska.</w:t>
      </w:r>
      <w:r w:rsidRPr="00EF0232">
        <w:rPr>
          <w:color w:val="000000"/>
          <w:sz w:val="24"/>
          <w:szCs w:val="24"/>
        </w:rPr>
        <w:br/>
        <w:t>Poznámka:</w:t>
      </w:r>
      <w:r w:rsidRPr="00EF0232">
        <w:rPr>
          <w:color w:val="000000"/>
          <w:sz w:val="24"/>
          <w:szCs w:val="24"/>
        </w:rPr>
        <w:br/>
        <w:t>Ak je to možné, imobilná osoba sa evakuuje dopravným prostriedkom, ktorý je upravený na tento účel.</w:t>
      </w:r>
      <w:r w:rsidRPr="00EF0232">
        <w:rPr>
          <w:color w:val="000000"/>
          <w:sz w:val="24"/>
          <w:szCs w:val="24"/>
        </w:rPr>
        <w:br/>
      </w:r>
    </w:p>
    <w:p w:rsidR="00B6737C" w:rsidRPr="00EF0232" w:rsidRDefault="00B6737C" w:rsidP="00B6737C">
      <w:pPr>
        <w:spacing w:before="100" w:beforeAutospacing="1" w:after="100" w:afterAutospacing="1"/>
        <w:outlineLvl w:val="4"/>
        <w:rPr>
          <w:b/>
          <w:bCs/>
          <w:color w:val="303030"/>
          <w:sz w:val="24"/>
          <w:szCs w:val="24"/>
        </w:rPr>
      </w:pPr>
      <w:r w:rsidRPr="00267A91">
        <w:rPr>
          <w:b/>
          <w:bCs/>
          <w:color w:val="303030"/>
          <w:sz w:val="24"/>
          <w:szCs w:val="24"/>
        </w:rPr>
        <w:t>Evakuačné zariadenia</w:t>
      </w:r>
      <w:r w:rsidRPr="00267A91">
        <w:rPr>
          <w:color w:val="000000"/>
          <w:sz w:val="24"/>
          <w:szCs w:val="24"/>
        </w:rPr>
        <w:br/>
        <w:t>Evakuačné zariadenia sú evakuačné zberné miesto, evakuačné stredisko, stanica nástupu, stanica výstupu, regulačné stanovište, kontrolné stanovište a miesto núdzového ubytovania evakuantov (ďalej len "miesto ubytovania").</w:t>
      </w:r>
      <w:r w:rsidRPr="00267A91">
        <w:rPr>
          <w:color w:val="000000"/>
          <w:sz w:val="24"/>
          <w:szCs w:val="24"/>
        </w:rPr>
        <w:br/>
      </w:r>
    </w:p>
    <w:p w:rsidR="00B6737C" w:rsidRPr="00267A91" w:rsidRDefault="00B6737C" w:rsidP="00B6737C">
      <w:pPr>
        <w:spacing w:before="100" w:beforeAutospacing="1" w:after="100" w:afterAutospacing="1"/>
        <w:jc w:val="center"/>
        <w:outlineLvl w:val="4"/>
        <w:rPr>
          <w:b/>
          <w:bCs/>
          <w:color w:val="303030"/>
          <w:sz w:val="24"/>
          <w:szCs w:val="24"/>
        </w:rPr>
      </w:pPr>
      <w:r w:rsidRPr="00267A91">
        <w:rPr>
          <w:b/>
          <w:bCs/>
          <w:color w:val="303030"/>
          <w:sz w:val="24"/>
          <w:szCs w:val="24"/>
        </w:rPr>
        <w:t>Evakuácia zvierat</w:t>
      </w:r>
    </w:p>
    <w:p w:rsidR="00B6737C" w:rsidRPr="00267A91" w:rsidRDefault="00B6737C" w:rsidP="00B6737C">
      <w:pPr>
        <w:spacing w:after="240"/>
        <w:rPr>
          <w:color w:val="000000"/>
          <w:sz w:val="24"/>
          <w:szCs w:val="24"/>
        </w:rPr>
      </w:pPr>
      <w:r w:rsidRPr="00267A91">
        <w:rPr>
          <w:color w:val="000000"/>
          <w:sz w:val="24"/>
          <w:szCs w:val="24"/>
        </w:rPr>
        <w:br/>
        <w:t>(1) Evakuácia zvierat sa plánuje a vykonáva najmä na záchranu plemenných zvierat a iných cenných zvierat (ďalej len "zviera").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(2) Evakuácia zvierat sa vykonáva presunom zvierat z miesta chovu do miesta určenia okrem spoločenských zvierat, ktoré sa evakuujú spolu s obyvateľstvom.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(3) Evakuácia zvierat a vyvezenie krmív sa plánuje a vykonáva</w:t>
      </w:r>
      <w:r w:rsidRPr="00267A91">
        <w:rPr>
          <w:color w:val="000000"/>
          <w:sz w:val="24"/>
          <w:szCs w:val="24"/>
        </w:rPr>
        <w:br/>
        <w:t xml:space="preserve">a) dopravným prostriedkom, ak je to možné, špeciálne upraveným na prepravu zvierat, </w:t>
      </w:r>
      <w:r w:rsidRPr="00267A91">
        <w:rPr>
          <w:color w:val="000000"/>
          <w:sz w:val="24"/>
          <w:szCs w:val="24"/>
        </w:rPr>
        <w:br/>
        <w:t>b) hnaním zvierat do vzdialenosti 10 km z miesta chovu po posúdení ich spôsobilosti veterinárnym lekárom.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lastRenderedPageBreak/>
        <w:t>(4) Pri evakuácii zvierat sa postupuje spôsobom, ktorý je primeraný podmienkam, za ktorých sa vykonáva evakuácia.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(5) Dokumentácia evakuácie zvierat je uvedená v</w:t>
      </w:r>
      <w:r>
        <w:rPr>
          <w:color w:val="000000"/>
          <w:sz w:val="24"/>
          <w:szCs w:val="24"/>
        </w:rPr>
        <w:t> časti 6/f)</w:t>
      </w:r>
      <w:r w:rsidRPr="00267A91">
        <w:rPr>
          <w:color w:val="000000"/>
          <w:sz w:val="24"/>
          <w:szCs w:val="24"/>
        </w:rPr>
        <w:t>.</w:t>
      </w:r>
    </w:p>
    <w:p w:rsidR="00B6737C" w:rsidRPr="00267A91" w:rsidRDefault="00B6737C" w:rsidP="00B6737C">
      <w:pPr>
        <w:spacing w:before="100" w:beforeAutospacing="1" w:after="100" w:afterAutospacing="1"/>
        <w:jc w:val="center"/>
        <w:outlineLvl w:val="4"/>
        <w:rPr>
          <w:b/>
          <w:bCs/>
          <w:color w:val="303030"/>
          <w:sz w:val="24"/>
          <w:szCs w:val="24"/>
        </w:rPr>
      </w:pPr>
      <w:r w:rsidRPr="00267A91">
        <w:rPr>
          <w:b/>
          <w:bCs/>
          <w:color w:val="303030"/>
          <w:sz w:val="24"/>
          <w:szCs w:val="24"/>
        </w:rPr>
        <w:t>Evakuácia vecí</w:t>
      </w:r>
    </w:p>
    <w:p w:rsidR="00B6737C" w:rsidRPr="00267A91" w:rsidRDefault="00B6737C" w:rsidP="00B6737C">
      <w:pPr>
        <w:spacing w:after="240"/>
        <w:rPr>
          <w:color w:val="000000"/>
          <w:sz w:val="24"/>
          <w:szCs w:val="24"/>
        </w:rPr>
      </w:pPr>
      <w:r w:rsidRPr="00267A91">
        <w:rPr>
          <w:color w:val="000000"/>
          <w:sz w:val="24"/>
          <w:szCs w:val="24"/>
        </w:rPr>
        <w:br/>
        <w:t>(1) Evakuácia vecí sa plánuje a vykonáva na ochranu hnuteľných národných kultúrnych pamiatok, zbierkových predmetov, historických knižničných dokumentov, historických knižničných fondov, archívnych dokumentov, hnuteľných technických zariadení a ďalších materiálnych hodnôt.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(2) Evakuácia vecí sa vykonáva po evakuácii obyvateľstva, ak to dovoľujú rozsah a následky mimoriadnej udalosti. Ak nie je možné alebo účelné vykonať evakuáciu vecí, uložia sa v neohrozenom priestore objektu ich trvalého uloženia.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 xml:space="preserve">(3) Evakuácia vecí sa vykonáva z miesta ich uloženia do miesta určenia. Ak je to možné, na evakuáciu vecí sa použije špeciálne </w:t>
      </w:r>
      <w:r>
        <w:rPr>
          <w:color w:val="000000"/>
          <w:sz w:val="24"/>
          <w:szCs w:val="24"/>
        </w:rPr>
        <w:t>upravený dopravný prostriedok.</w:t>
      </w:r>
      <w:r>
        <w:rPr>
          <w:color w:val="000000"/>
          <w:sz w:val="24"/>
          <w:szCs w:val="24"/>
        </w:rPr>
        <w:br/>
      </w:r>
    </w:p>
    <w:p w:rsidR="00B6737C" w:rsidRPr="00267A91" w:rsidRDefault="00B6737C" w:rsidP="00B6737C">
      <w:pPr>
        <w:spacing w:before="100" w:beforeAutospacing="1" w:after="100" w:afterAutospacing="1"/>
        <w:jc w:val="center"/>
        <w:outlineLvl w:val="4"/>
        <w:rPr>
          <w:b/>
          <w:bCs/>
          <w:color w:val="303030"/>
          <w:sz w:val="24"/>
          <w:szCs w:val="24"/>
        </w:rPr>
      </w:pPr>
      <w:r w:rsidRPr="00267A91">
        <w:rPr>
          <w:b/>
          <w:bCs/>
          <w:color w:val="303030"/>
          <w:sz w:val="24"/>
          <w:szCs w:val="24"/>
        </w:rPr>
        <w:t>Evakuačná komisia</w:t>
      </w:r>
    </w:p>
    <w:p w:rsidR="00B6737C" w:rsidRDefault="00B6737C" w:rsidP="00B6737C">
      <w:pPr>
        <w:spacing w:after="240"/>
        <w:rPr>
          <w:color w:val="000000"/>
          <w:sz w:val="24"/>
          <w:szCs w:val="24"/>
        </w:rPr>
      </w:pPr>
      <w:r w:rsidRPr="00267A91">
        <w:rPr>
          <w:color w:val="000000"/>
          <w:sz w:val="24"/>
          <w:szCs w:val="24"/>
        </w:rPr>
        <w:br/>
        <w:t>(1) Prednosta obvodného úradu, primátor mesta a starosta obce môžu zriadiť evakuačnú komisiu ako svoj odborný poradný orgán.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>(2) Štatút evakuačnej komisie obsahuje najmä zloženie evakuačnej komisie, jej úlohy a čas uvedenia do pohotovosti.</w:t>
      </w:r>
      <w:r w:rsidRPr="00267A91">
        <w:rPr>
          <w:color w:val="000000"/>
          <w:sz w:val="24"/>
          <w:szCs w:val="24"/>
        </w:rPr>
        <w:br/>
      </w:r>
      <w:r w:rsidRPr="00267A91">
        <w:rPr>
          <w:color w:val="000000"/>
          <w:sz w:val="24"/>
          <w:szCs w:val="24"/>
        </w:rPr>
        <w:br/>
        <w:t xml:space="preserve">(3) Štatút evakuačnej komisie schvaľuje </w:t>
      </w:r>
      <w:r>
        <w:rPr>
          <w:color w:val="000000"/>
          <w:sz w:val="24"/>
          <w:szCs w:val="24"/>
        </w:rPr>
        <w:t>p</w:t>
      </w:r>
      <w:r w:rsidRPr="00267A91">
        <w:rPr>
          <w:color w:val="000000"/>
          <w:sz w:val="24"/>
          <w:szCs w:val="24"/>
        </w:rPr>
        <w:t>rednosta obvodného úradu, primátor mesta a</w:t>
      </w:r>
      <w:r>
        <w:rPr>
          <w:color w:val="000000"/>
          <w:sz w:val="24"/>
          <w:szCs w:val="24"/>
        </w:rPr>
        <w:t>lebo</w:t>
      </w:r>
      <w:r w:rsidRPr="00267A91">
        <w:rPr>
          <w:color w:val="000000"/>
          <w:sz w:val="24"/>
          <w:szCs w:val="24"/>
        </w:rPr>
        <w:t xml:space="preserve"> starosta obce.</w:t>
      </w:r>
    </w:p>
    <w:p w:rsidR="00B6737C" w:rsidRPr="00AC2046" w:rsidRDefault="00B6737C" w:rsidP="00B6737C">
      <w:pPr>
        <w:spacing w:after="240"/>
        <w:rPr>
          <w:color w:val="000000"/>
          <w:sz w:val="24"/>
          <w:szCs w:val="24"/>
        </w:rPr>
      </w:pPr>
    </w:p>
    <w:p w:rsidR="00B6737C" w:rsidRPr="00E47B1C" w:rsidRDefault="00B6737C" w:rsidP="00B6737C">
      <w:pPr>
        <w:ind w:firstLine="284"/>
        <w:jc w:val="both"/>
        <w:rPr>
          <w:sz w:val="24"/>
          <w:szCs w:val="24"/>
          <w:highlight w:val="yellow"/>
        </w:rPr>
      </w:pPr>
      <w:r w:rsidRPr="00E47B1C">
        <w:rPr>
          <w:sz w:val="24"/>
          <w:szCs w:val="24"/>
          <w:highlight w:val="yellow"/>
        </w:rPr>
        <w:t xml:space="preserve">Hlavnou úlohou evakuácie je odsun ohrozených osôb, zvierat, prípadne vecí </w:t>
      </w:r>
      <w:r w:rsidRPr="00E47B1C">
        <w:rPr>
          <w:color w:val="000000"/>
          <w:sz w:val="24"/>
          <w:szCs w:val="24"/>
          <w:highlight w:val="yellow"/>
        </w:rPr>
        <w:t>z územia okresu ohrozeného prielomovou vlnou pri havárii na vodnej stavbe</w:t>
      </w:r>
      <w:r w:rsidRPr="00E47B1C">
        <w:rPr>
          <w:sz w:val="24"/>
          <w:szCs w:val="24"/>
          <w:highlight w:val="yellow"/>
        </w:rPr>
        <w:t xml:space="preserve"> Gabčíkovo v okrese Dunajská Streda, a príjem evakuantov z okresu Šaľa ohrozených haváriou na vodn</w:t>
      </w:r>
      <w:r w:rsidR="00E47B1C" w:rsidRPr="00E47B1C">
        <w:rPr>
          <w:sz w:val="24"/>
          <w:szCs w:val="24"/>
          <w:highlight w:val="yellow"/>
        </w:rPr>
        <w:t>ej stavbe</w:t>
      </w:r>
      <w:r w:rsidRPr="00E47B1C">
        <w:rPr>
          <w:sz w:val="24"/>
          <w:szCs w:val="24"/>
          <w:highlight w:val="yellow"/>
        </w:rPr>
        <w:t xml:space="preserve"> Kráľová nad Váhom. </w:t>
      </w:r>
    </w:p>
    <w:p w:rsidR="00B6737C" w:rsidRPr="00E47B1C" w:rsidRDefault="00B6737C" w:rsidP="00B6737C">
      <w:pPr>
        <w:ind w:firstLine="284"/>
        <w:jc w:val="both"/>
        <w:rPr>
          <w:color w:val="000000"/>
          <w:sz w:val="24"/>
          <w:szCs w:val="24"/>
          <w:highlight w:val="yellow"/>
        </w:rPr>
      </w:pPr>
      <w:r w:rsidRPr="00E47B1C">
        <w:rPr>
          <w:sz w:val="24"/>
          <w:szCs w:val="24"/>
          <w:highlight w:val="yellow"/>
        </w:rPr>
        <w:lastRenderedPageBreak/>
        <w:t xml:space="preserve">Plán evakuácie v okrese Komárno rieši tiež príjem postihnutého obyvateľstva z obcí okresu Šaľa,  </w:t>
      </w:r>
      <w:r w:rsidRPr="00E47B1C">
        <w:rPr>
          <w:color w:val="000000"/>
          <w:sz w:val="24"/>
          <w:szCs w:val="24"/>
          <w:highlight w:val="yellow"/>
        </w:rPr>
        <w:t xml:space="preserve">z územia ohrozeného kontamináciou pri havárii alebo inej mimoriadnej udalosti spojenej s únikom chemickej nebezpečnej látky v a.s. DUSLO Šaľa. </w:t>
      </w:r>
    </w:p>
    <w:p w:rsidR="00B6737C" w:rsidRDefault="00B6737C" w:rsidP="00B6737C">
      <w:pPr>
        <w:ind w:firstLine="284"/>
        <w:jc w:val="both"/>
        <w:rPr>
          <w:color w:val="000000"/>
          <w:sz w:val="24"/>
          <w:szCs w:val="24"/>
        </w:rPr>
      </w:pPr>
      <w:r w:rsidRPr="00E47B1C">
        <w:rPr>
          <w:color w:val="000000"/>
          <w:sz w:val="24"/>
          <w:szCs w:val="24"/>
          <w:highlight w:val="yellow"/>
        </w:rPr>
        <w:t>Konkrétny prehľad o počtoch evakuovaných, členený podľa jednotlivých druhov mimoriadnych udalostí je uvedený v tabuľkách nižšie.</w:t>
      </w:r>
      <w:r>
        <w:rPr>
          <w:color w:val="000000"/>
          <w:sz w:val="24"/>
          <w:szCs w:val="24"/>
        </w:rPr>
        <w:t xml:space="preserve"> </w:t>
      </w:r>
      <w:r w:rsidRPr="00267A91">
        <w:rPr>
          <w:color w:val="000000"/>
          <w:sz w:val="24"/>
          <w:szCs w:val="24"/>
        </w:rPr>
        <w:t xml:space="preserve"> </w:t>
      </w:r>
    </w:p>
    <w:p w:rsidR="00B6737C" w:rsidRDefault="00B6737C" w:rsidP="00B6737C">
      <w:pPr>
        <w:ind w:firstLine="284"/>
        <w:jc w:val="both"/>
        <w:rPr>
          <w:sz w:val="24"/>
          <w:szCs w:val="24"/>
        </w:rPr>
      </w:pPr>
      <w:r w:rsidRPr="00E47B1C">
        <w:rPr>
          <w:sz w:val="24"/>
          <w:szCs w:val="24"/>
          <w:highlight w:val="yellow"/>
        </w:rPr>
        <w:t>O uložení povinnosti pre obce umiestniť evakuovaných, sú vydané rozhodnutia Okresného úradu Komárno.</w:t>
      </w:r>
      <w:r>
        <w:rPr>
          <w:sz w:val="24"/>
          <w:szCs w:val="24"/>
        </w:rPr>
        <w:t xml:space="preserve"> </w:t>
      </w:r>
      <w:r w:rsidRPr="00072AD5">
        <w:rPr>
          <w:sz w:val="24"/>
          <w:szCs w:val="24"/>
        </w:rPr>
        <w:t>Evakuácia sa vykonáva buď priamo z bytov, pracovísk, alebo po predchádzajúcom zhromaždení obyvateľov v závislosti od konkrétnej situácie. Po pominutí dôvodov evakuácie sa uskutočňuje organizovaný návrat</w:t>
      </w:r>
      <w:r>
        <w:rPr>
          <w:sz w:val="24"/>
          <w:szCs w:val="24"/>
        </w:rPr>
        <w:t xml:space="preserve"> evakuovaných. O vykonaní evakuácie resp. o umiestnení evakuovaných sú medzi okresnými úradmi Komárno a Šaľa a medzi dotknutými obcami uzavreté písomné dohody. Evakuácia sa vykoná autobusmi cestnej hromadnej dopravy prevádzkovateľa ARRIVA a.s. Nové Zámky vyčlenenými na tento účel – na viac kolobehov.</w:t>
      </w:r>
    </w:p>
    <w:p w:rsidR="00B6737C" w:rsidRDefault="00B6737C" w:rsidP="00B6737C">
      <w:pPr>
        <w:ind w:firstLine="284"/>
        <w:jc w:val="both"/>
        <w:rPr>
          <w:sz w:val="24"/>
          <w:szCs w:val="24"/>
        </w:rPr>
      </w:pPr>
    </w:p>
    <w:p w:rsidR="004C4566" w:rsidRDefault="004C4566" w:rsidP="004C4566">
      <w:pPr>
        <w:ind w:firstLine="284"/>
        <w:rPr>
          <w:b/>
          <w:sz w:val="24"/>
          <w:szCs w:val="24"/>
        </w:rPr>
      </w:pPr>
      <w:r w:rsidRPr="00407149">
        <w:rPr>
          <w:b/>
          <w:sz w:val="24"/>
          <w:szCs w:val="24"/>
        </w:rPr>
        <w:t>Prehľad o počtoch evakuovaných podľa jednotlivých druhov mimoriadnych udalostí</w:t>
      </w:r>
    </w:p>
    <w:p w:rsidR="004C4566" w:rsidRPr="00407149" w:rsidRDefault="004C4566" w:rsidP="004C4566">
      <w:pPr>
        <w:ind w:firstLine="284"/>
        <w:rPr>
          <w:b/>
          <w:sz w:val="24"/>
          <w:szCs w:val="24"/>
        </w:rPr>
      </w:pPr>
    </w:p>
    <w:p w:rsidR="004C4566" w:rsidRPr="00407149" w:rsidRDefault="004C4566" w:rsidP="004C4566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2"/>
        </w:rPr>
      </w:pPr>
      <w:r w:rsidRPr="00407149">
        <w:rPr>
          <w:rFonts w:ascii="Times New Roman" w:hAnsi="Times New Roman" w:cs="Times New Roman"/>
          <w:b/>
          <w:bCs/>
          <w:sz w:val="22"/>
        </w:rPr>
        <w:t>Okres Komárno prijíma:</w:t>
      </w:r>
    </w:p>
    <w:p w:rsidR="004C4566" w:rsidRDefault="004C4566" w:rsidP="004C4566">
      <w:pPr>
        <w:jc w:val="both"/>
        <w:rPr>
          <w:b/>
          <w:sz w:val="24"/>
        </w:rPr>
      </w:pPr>
      <w:r>
        <w:rPr>
          <w:b/>
          <w:sz w:val="24"/>
        </w:rPr>
        <w:t>Odsun evakuovaných z  okresu Šaľa – „DUSLO ŠAĽA a.s. - ČPAVOK“ (krátkodobá evakuácia) - do okresu Komárno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316"/>
        <w:gridCol w:w="527"/>
        <w:gridCol w:w="1559"/>
        <w:gridCol w:w="2126"/>
        <w:gridCol w:w="1316"/>
      </w:tblGrid>
      <w:tr w:rsidR="004C4566" w:rsidTr="004C4566">
        <w:trPr>
          <w:cantSplit/>
        </w:trPr>
        <w:tc>
          <w:tcPr>
            <w:tcW w:w="393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C4566" w:rsidRDefault="004C4566" w:rsidP="004C4566">
            <w:pPr>
              <w:tabs>
                <w:tab w:val="left" w:pos="453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Evakuácia z obcí 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4C4566" w:rsidRDefault="004C4566" w:rsidP="004C4566">
            <w:pPr>
              <w:tabs>
                <w:tab w:val="left" w:pos="453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Umiestnenie evakuovaných v okrese a obci</w:t>
            </w:r>
          </w:p>
        </w:tc>
      </w:tr>
      <w:tr w:rsidR="004C4566" w:rsidTr="004C4566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Obec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osôb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okrese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obci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osôb</w:t>
            </w:r>
          </w:p>
        </w:tc>
      </w:tr>
      <w:tr w:rsidR="004C4566" w:rsidRPr="004C4566" w:rsidTr="004C4566">
        <w:tc>
          <w:tcPr>
            <w:tcW w:w="496" w:type="dxa"/>
            <w:tcBorders>
              <w:top w:val="nil"/>
              <w:left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top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Šaľa</w:t>
            </w:r>
          </w:p>
        </w:tc>
        <w:tc>
          <w:tcPr>
            <w:tcW w:w="1316" w:type="dxa"/>
            <w:tcBorders>
              <w:top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16691</w:t>
            </w:r>
          </w:p>
        </w:tc>
        <w:tc>
          <w:tcPr>
            <w:tcW w:w="527" w:type="dxa"/>
            <w:tcBorders>
              <w:top w:val="nil"/>
              <w:left w:val="single" w:sz="18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Komárno</w:t>
            </w:r>
          </w:p>
        </w:tc>
        <w:tc>
          <w:tcPr>
            <w:tcW w:w="2126" w:type="dxa"/>
            <w:tcBorders>
              <w:top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Hurbanovo</w:t>
            </w:r>
          </w:p>
        </w:tc>
        <w:tc>
          <w:tcPr>
            <w:tcW w:w="1316" w:type="dxa"/>
            <w:tcBorders>
              <w:top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4900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 w:val="restart"/>
            <w:tcBorders>
              <w:left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 w:val="restart"/>
            <w:tcBorders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 w:val="restart"/>
            <w:tcBorders>
              <w:left w:val="single" w:sz="18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Bajč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500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Dulovce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1550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Imeľ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1250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Modrany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800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Nesvady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3550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C75CB7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Pribeta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2641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Svätý Peter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1500</w:t>
            </w:r>
          </w:p>
        </w:tc>
      </w:tr>
      <w:tr w:rsidR="004C4566" w:rsidRPr="004C4566" w:rsidTr="004C4566">
        <w:tc>
          <w:tcPr>
            <w:tcW w:w="496" w:type="dxa"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2.</w:t>
            </w: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Diakovce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2204</w:t>
            </w:r>
          </w:p>
        </w:tc>
        <w:tc>
          <w:tcPr>
            <w:tcW w:w="527" w:type="dxa"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2.</w:t>
            </w:r>
          </w:p>
        </w:tc>
        <w:tc>
          <w:tcPr>
            <w:tcW w:w="1559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Komárno</w:t>
            </w: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Marcelová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2204</w:t>
            </w:r>
          </w:p>
        </w:tc>
      </w:tr>
      <w:tr w:rsidR="004C4566" w:rsidTr="004C4566">
        <w:tc>
          <w:tcPr>
            <w:tcW w:w="4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Spolu obcí...2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:rsidR="004C4566" w:rsidRPr="004C4566" w:rsidRDefault="00035A18" w:rsidP="00035A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18895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pct30" w:color="auto" w:fill="FFFFFF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Spolu obcí...</w:t>
            </w:r>
            <w:r>
              <w:rPr>
                <w:sz w:val="24"/>
              </w:rPr>
              <w:t>9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C4566" w:rsidRDefault="00035A18" w:rsidP="00035A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18895</w:t>
            </w:r>
          </w:p>
        </w:tc>
      </w:tr>
    </w:tbl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E47B1C" w:rsidRDefault="00E47B1C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Pr="00407149" w:rsidRDefault="004C4566" w:rsidP="004C4566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2"/>
        </w:rPr>
      </w:pPr>
      <w:r w:rsidRPr="00407149">
        <w:rPr>
          <w:rFonts w:ascii="Times New Roman" w:hAnsi="Times New Roman" w:cs="Times New Roman"/>
          <w:b/>
          <w:bCs/>
          <w:sz w:val="22"/>
        </w:rPr>
        <w:t>Okres Komárno prijíma:</w:t>
      </w:r>
    </w:p>
    <w:p w:rsidR="004C4566" w:rsidRDefault="004C4566" w:rsidP="004C4566">
      <w:pPr>
        <w:jc w:val="both"/>
        <w:rPr>
          <w:b/>
          <w:sz w:val="24"/>
        </w:rPr>
      </w:pPr>
      <w:r>
        <w:rPr>
          <w:b/>
          <w:sz w:val="24"/>
        </w:rPr>
        <w:t>Odsun evakuovaných okresu Šaľa – „DUSLO ŠAĽA a.s. –</w:t>
      </w:r>
      <w:r w:rsidR="00915AD5">
        <w:rPr>
          <w:b/>
          <w:sz w:val="24"/>
        </w:rPr>
        <w:t xml:space="preserve"> </w:t>
      </w:r>
      <w:r w:rsidR="00BF4188">
        <w:rPr>
          <w:b/>
          <w:sz w:val="24"/>
        </w:rPr>
        <w:t>ANILÍN</w:t>
      </w:r>
      <w:r>
        <w:rPr>
          <w:b/>
          <w:sz w:val="24"/>
        </w:rPr>
        <w:t xml:space="preserve">“ (krátkodobá evakuácia) - do okresu Komárno  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316"/>
        <w:gridCol w:w="527"/>
        <w:gridCol w:w="1559"/>
        <w:gridCol w:w="2126"/>
        <w:gridCol w:w="1316"/>
      </w:tblGrid>
      <w:tr w:rsidR="004C4566" w:rsidTr="004C4566">
        <w:trPr>
          <w:cantSplit/>
        </w:trPr>
        <w:tc>
          <w:tcPr>
            <w:tcW w:w="393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C4566" w:rsidRDefault="004C4566" w:rsidP="004C4566">
            <w:pPr>
              <w:tabs>
                <w:tab w:val="left" w:pos="453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Evakuácia z obcí 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4C4566" w:rsidRDefault="004C4566" w:rsidP="004C4566">
            <w:pPr>
              <w:tabs>
                <w:tab w:val="left" w:pos="453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Umiestnenie evakuovaných v okrese a obci</w:t>
            </w:r>
          </w:p>
        </w:tc>
      </w:tr>
      <w:tr w:rsidR="004C4566" w:rsidTr="004C4566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Obec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osôb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okrese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obci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osôb</w:t>
            </w:r>
          </w:p>
        </w:tc>
      </w:tr>
      <w:tr w:rsidR="004C4566" w:rsidRPr="004C4566" w:rsidTr="004C4566">
        <w:tc>
          <w:tcPr>
            <w:tcW w:w="496" w:type="dxa"/>
            <w:tcBorders>
              <w:top w:val="nil"/>
              <w:left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top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Šaľa</w:t>
            </w:r>
          </w:p>
        </w:tc>
        <w:tc>
          <w:tcPr>
            <w:tcW w:w="1316" w:type="dxa"/>
            <w:tcBorders>
              <w:top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16691</w:t>
            </w:r>
          </w:p>
        </w:tc>
        <w:tc>
          <w:tcPr>
            <w:tcW w:w="527" w:type="dxa"/>
            <w:tcBorders>
              <w:top w:val="nil"/>
              <w:left w:val="single" w:sz="18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Komárno</w:t>
            </w:r>
          </w:p>
        </w:tc>
        <w:tc>
          <w:tcPr>
            <w:tcW w:w="2126" w:type="dxa"/>
            <w:tcBorders>
              <w:top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Hurbanovo</w:t>
            </w:r>
          </w:p>
        </w:tc>
        <w:tc>
          <w:tcPr>
            <w:tcW w:w="1316" w:type="dxa"/>
            <w:tcBorders>
              <w:top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4900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 w:val="restart"/>
            <w:tcBorders>
              <w:left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 w:val="restart"/>
            <w:tcBorders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 w:val="restart"/>
            <w:tcBorders>
              <w:left w:val="single" w:sz="18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Bajč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500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Dulovce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1550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Imeľ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1250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Modrany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800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Nesvady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3550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650C15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Pribeta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2641</w:t>
            </w:r>
          </w:p>
        </w:tc>
      </w:tr>
      <w:tr w:rsidR="004C4566" w:rsidRP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Svätý Peter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1500</w:t>
            </w:r>
          </w:p>
        </w:tc>
      </w:tr>
      <w:tr w:rsidR="004C4566" w:rsidRPr="004C4566" w:rsidTr="004C4566">
        <w:tc>
          <w:tcPr>
            <w:tcW w:w="496" w:type="dxa"/>
            <w:tcBorders>
              <w:left w:val="single" w:sz="12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2.</w:t>
            </w: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Diakovce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2204</w:t>
            </w:r>
          </w:p>
        </w:tc>
        <w:tc>
          <w:tcPr>
            <w:tcW w:w="527" w:type="dxa"/>
            <w:tcBorders>
              <w:left w:val="single" w:sz="18" w:space="0" w:color="auto"/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2.</w:t>
            </w:r>
          </w:p>
        </w:tc>
        <w:tc>
          <w:tcPr>
            <w:tcW w:w="1559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Komárno</w:t>
            </w:r>
          </w:p>
        </w:tc>
        <w:tc>
          <w:tcPr>
            <w:tcW w:w="2126" w:type="dxa"/>
            <w:tcBorders>
              <w:bottom w:val="nil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Marcelová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>2204</w:t>
            </w:r>
          </w:p>
        </w:tc>
      </w:tr>
      <w:tr w:rsidR="004C4566" w:rsidTr="004C4566">
        <w:tc>
          <w:tcPr>
            <w:tcW w:w="4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Spolu obcí...2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:rsidR="004C4566" w:rsidRPr="004C4566" w:rsidRDefault="004C4566" w:rsidP="00035A18">
            <w:pPr>
              <w:jc w:val="right"/>
              <w:rPr>
                <w:sz w:val="24"/>
              </w:rPr>
            </w:pPr>
            <w:r w:rsidRPr="004C4566">
              <w:rPr>
                <w:sz w:val="24"/>
              </w:rPr>
              <w:t xml:space="preserve">18895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pct30" w:color="auto" w:fill="FFFFFF"/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4C4566" w:rsidRPr="004C4566" w:rsidRDefault="004C4566" w:rsidP="004C4566">
            <w:pPr>
              <w:jc w:val="both"/>
              <w:rPr>
                <w:sz w:val="24"/>
              </w:rPr>
            </w:pPr>
            <w:r w:rsidRPr="004C4566">
              <w:rPr>
                <w:sz w:val="24"/>
              </w:rPr>
              <w:t>Spolu obcí...9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C4566" w:rsidRDefault="00035A18" w:rsidP="00035A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18895</w:t>
            </w:r>
          </w:p>
        </w:tc>
      </w:tr>
    </w:tbl>
    <w:p w:rsidR="004C4566" w:rsidRDefault="004C4566" w:rsidP="004C4566">
      <w:pPr>
        <w:jc w:val="both"/>
        <w:rPr>
          <w:b/>
          <w:sz w:val="24"/>
        </w:rPr>
      </w:pPr>
    </w:p>
    <w:p w:rsidR="00915AD5" w:rsidRDefault="00915AD5" w:rsidP="004C4566">
      <w:pPr>
        <w:jc w:val="both"/>
        <w:rPr>
          <w:b/>
          <w:sz w:val="24"/>
        </w:rPr>
      </w:pPr>
    </w:p>
    <w:p w:rsidR="00915AD5" w:rsidRDefault="00915AD5" w:rsidP="004C4566">
      <w:pPr>
        <w:jc w:val="both"/>
        <w:rPr>
          <w:b/>
          <w:sz w:val="24"/>
        </w:rPr>
      </w:pPr>
    </w:p>
    <w:p w:rsidR="00915AD5" w:rsidRDefault="00915AD5" w:rsidP="004C4566">
      <w:pPr>
        <w:jc w:val="both"/>
        <w:rPr>
          <w:b/>
          <w:sz w:val="24"/>
        </w:rPr>
      </w:pPr>
    </w:p>
    <w:p w:rsidR="00915AD5" w:rsidRDefault="00915AD5" w:rsidP="004C4566">
      <w:pPr>
        <w:jc w:val="both"/>
        <w:rPr>
          <w:b/>
          <w:sz w:val="24"/>
        </w:rPr>
      </w:pPr>
    </w:p>
    <w:p w:rsidR="00915AD5" w:rsidRDefault="00915AD5" w:rsidP="004C4566">
      <w:pPr>
        <w:jc w:val="both"/>
        <w:rPr>
          <w:b/>
          <w:sz w:val="24"/>
        </w:rPr>
      </w:pPr>
    </w:p>
    <w:p w:rsidR="00915AD5" w:rsidRDefault="00915AD5" w:rsidP="004C4566">
      <w:pPr>
        <w:jc w:val="both"/>
        <w:rPr>
          <w:b/>
          <w:sz w:val="24"/>
        </w:rPr>
      </w:pPr>
    </w:p>
    <w:p w:rsidR="00915AD5" w:rsidRDefault="00915AD5" w:rsidP="004C4566">
      <w:pPr>
        <w:jc w:val="both"/>
        <w:rPr>
          <w:b/>
          <w:sz w:val="24"/>
        </w:rPr>
      </w:pPr>
    </w:p>
    <w:p w:rsidR="00915AD5" w:rsidRDefault="00915AD5" w:rsidP="004C4566">
      <w:pPr>
        <w:jc w:val="both"/>
        <w:rPr>
          <w:b/>
          <w:sz w:val="24"/>
        </w:rPr>
      </w:pPr>
    </w:p>
    <w:p w:rsidR="00915AD5" w:rsidRDefault="00915AD5" w:rsidP="004C4566">
      <w:pPr>
        <w:jc w:val="both"/>
        <w:rPr>
          <w:b/>
          <w:sz w:val="24"/>
        </w:rPr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ind w:left="360"/>
        <w:rPr>
          <w:sz w:val="22"/>
        </w:rPr>
      </w:pPr>
    </w:p>
    <w:p w:rsidR="004C4566" w:rsidRPr="00407149" w:rsidRDefault="004C4566" w:rsidP="004C4566">
      <w:pPr>
        <w:pStyle w:val="Hlavika"/>
        <w:tabs>
          <w:tab w:val="left" w:pos="708"/>
        </w:tabs>
        <w:jc w:val="center"/>
        <w:rPr>
          <w:rFonts w:ascii="Times New Roman" w:hAnsi="Times New Roman" w:cs="Times New Roman"/>
          <w:b/>
          <w:bCs/>
        </w:rPr>
      </w:pPr>
      <w:r w:rsidRPr="00407149">
        <w:rPr>
          <w:rFonts w:ascii="Times New Roman" w:hAnsi="Times New Roman" w:cs="Times New Roman"/>
          <w:b/>
          <w:bCs/>
        </w:rPr>
        <w:lastRenderedPageBreak/>
        <w:t>Prehľad evakuovaných obcí v okrese Komárno</w:t>
      </w:r>
    </w:p>
    <w:p w:rsidR="004C4566" w:rsidRPr="00407149" w:rsidRDefault="004C4566" w:rsidP="004C4566">
      <w:pPr>
        <w:pStyle w:val="Hlavika"/>
        <w:tabs>
          <w:tab w:val="left" w:pos="708"/>
        </w:tabs>
        <w:jc w:val="center"/>
        <w:rPr>
          <w:rFonts w:ascii="Times New Roman" w:hAnsi="Times New Roman" w:cs="Times New Roman"/>
          <w:sz w:val="22"/>
        </w:rPr>
      </w:pPr>
    </w:p>
    <w:p w:rsidR="004C4566" w:rsidRDefault="004C4566" w:rsidP="004C4566">
      <w:pPr>
        <w:jc w:val="both"/>
        <w:rPr>
          <w:b/>
          <w:sz w:val="24"/>
        </w:rPr>
      </w:pPr>
      <w:r w:rsidRPr="004071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407149">
        <w:rPr>
          <w:b/>
          <w:sz w:val="24"/>
          <w:szCs w:val="24"/>
        </w:rPr>
        <w:t xml:space="preserve">Odsun evakuovaných  </w:t>
      </w:r>
      <w:r>
        <w:rPr>
          <w:b/>
          <w:sz w:val="24"/>
          <w:szCs w:val="24"/>
        </w:rPr>
        <w:t>v okrese Komárno – VS Gabčíkovo (</w:t>
      </w:r>
      <w:r w:rsidRPr="00407149">
        <w:rPr>
          <w:b/>
          <w:sz w:val="24"/>
          <w:szCs w:val="24"/>
        </w:rPr>
        <w:t>dlhodobá evakuácia</w:t>
      </w:r>
      <w:r>
        <w:rPr>
          <w:b/>
          <w:sz w:val="24"/>
          <w:szCs w:val="24"/>
        </w:rPr>
        <w:t xml:space="preserve">) </w:t>
      </w:r>
      <w:r w:rsidRPr="0040714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07149">
        <w:rPr>
          <w:b/>
          <w:sz w:val="24"/>
          <w:szCs w:val="24"/>
        </w:rPr>
        <w:t>v</w:t>
      </w:r>
      <w:r>
        <w:rPr>
          <w:b/>
          <w:sz w:val="24"/>
        </w:rPr>
        <w:t xml:space="preserve"> rámci okresu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126"/>
        <w:gridCol w:w="1316"/>
        <w:gridCol w:w="527"/>
        <w:gridCol w:w="1559"/>
        <w:gridCol w:w="2126"/>
        <w:gridCol w:w="1316"/>
      </w:tblGrid>
      <w:tr w:rsidR="004C4566" w:rsidTr="004C4566"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Obec 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nil"/>
            </w:tcBorders>
            <w:hideMark/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osôb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hideMark/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okrese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obci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osôb</w:t>
            </w:r>
          </w:p>
        </w:tc>
      </w:tr>
      <w:tr w:rsidR="004C4566" w:rsidTr="004C4566">
        <w:tc>
          <w:tcPr>
            <w:tcW w:w="495" w:type="dxa"/>
            <w:tcBorders>
              <w:top w:val="nil"/>
              <w:left w:val="single" w:sz="12" w:space="0" w:color="auto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Lipové</w:t>
            </w:r>
          </w:p>
        </w:tc>
        <w:tc>
          <w:tcPr>
            <w:tcW w:w="1316" w:type="dxa"/>
            <w:tcBorders>
              <w:top w:val="nil"/>
              <w:right w:val="nil"/>
            </w:tcBorders>
            <w:hideMark/>
          </w:tcPr>
          <w:p w:rsidR="004C4566" w:rsidRDefault="004C4566" w:rsidP="00BF41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F4188">
              <w:rPr>
                <w:sz w:val="24"/>
              </w:rPr>
              <w:t>47</w:t>
            </w:r>
          </w:p>
        </w:tc>
        <w:tc>
          <w:tcPr>
            <w:tcW w:w="527" w:type="dxa"/>
            <w:tcBorders>
              <w:top w:val="nil"/>
              <w:left w:val="single" w:sz="18" w:space="0" w:color="auto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Komárno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Zemianska Olča</w:t>
            </w:r>
          </w:p>
        </w:tc>
        <w:tc>
          <w:tcPr>
            <w:tcW w:w="1316" w:type="dxa"/>
            <w:tcBorders>
              <w:top w:val="nil"/>
              <w:right w:val="single" w:sz="12" w:space="0" w:color="auto"/>
            </w:tcBorders>
            <w:hideMark/>
          </w:tcPr>
          <w:p w:rsidR="004C4566" w:rsidRDefault="004C4566" w:rsidP="00BF41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F4188">
              <w:rPr>
                <w:sz w:val="24"/>
              </w:rPr>
              <w:t>47</w:t>
            </w:r>
          </w:p>
        </w:tc>
      </w:tr>
      <w:tr w:rsidR="004C4566" w:rsidTr="004C4566">
        <w:tc>
          <w:tcPr>
            <w:tcW w:w="495" w:type="dxa"/>
            <w:tcBorders>
              <w:left w:val="single" w:sz="12" w:space="0" w:color="auto"/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Čalovec</w:t>
            </w:r>
          </w:p>
        </w:tc>
        <w:tc>
          <w:tcPr>
            <w:tcW w:w="1316" w:type="dxa"/>
            <w:tcBorders>
              <w:bottom w:val="nil"/>
              <w:right w:val="nil"/>
            </w:tcBorders>
            <w:hideMark/>
          </w:tcPr>
          <w:p w:rsidR="004C4566" w:rsidRDefault="004C4566" w:rsidP="00BF41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BF4188">
              <w:rPr>
                <w:sz w:val="24"/>
              </w:rPr>
              <w:t>70</w:t>
            </w:r>
          </w:p>
        </w:tc>
        <w:tc>
          <w:tcPr>
            <w:tcW w:w="527" w:type="dxa"/>
            <w:tcBorders>
              <w:left w:val="single" w:sz="18" w:space="0" w:color="auto"/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Komárno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Zlatná na Ostrove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  <w:hideMark/>
          </w:tcPr>
          <w:p w:rsidR="004C4566" w:rsidRDefault="004C4566" w:rsidP="00BF41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BF4188">
              <w:rPr>
                <w:sz w:val="24"/>
              </w:rPr>
              <w:t>70</w:t>
            </w:r>
          </w:p>
        </w:tc>
      </w:tr>
      <w:tr w:rsidR="004C4566" w:rsidTr="004C4566">
        <w:tc>
          <w:tcPr>
            <w:tcW w:w="495" w:type="dxa"/>
            <w:tcBorders>
              <w:left w:val="single" w:sz="12" w:space="0" w:color="auto"/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Kameničná</w:t>
            </w:r>
          </w:p>
        </w:tc>
        <w:tc>
          <w:tcPr>
            <w:tcW w:w="1316" w:type="dxa"/>
            <w:tcBorders>
              <w:bottom w:val="nil"/>
              <w:right w:val="nil"/>
            </w:tcBorders>
            <w:hideMark/>
          </w:tcPr>
          <w:p w:rsidR="004C4566" w:rsidRDefault="004C4566" w:rsidP="00BF41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BF4188">
              <w:rPr>
                <w:sz w:val="24"/>
              </w:rPr>
              <w:t>71</w:t>
            </w:r>
          </w:p>
        </w:tc>
        <w:tc>
          <w:tcPr>
            <w:tcW w:w="527" w:type="dxa"/>
            <w:tcBorders>
              <w:left w:val="single" w:sz="18" w:space="0" w:color="auto"/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Komárno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Komárno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  <w:hideMark/>
          </w:tcPr>
          <w:p w:rsidR="004C4566" w:rsidRDefault="004C4566" w:rsidP="00BF41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BF4188">
              <w:rPr>
                <w:sz w:val="24"/>
              </w:rPr>
              <w:t>71</w:t>
            </w:r>
          </w:p>
        </w:tc>
      </w:tr>
      <w:tr w:rsidR="004C4566" w:rsidTr="004C4566">
        <w:tc>
          <w:tcPr>
            <w:tcW w:w="495" w:type="dxa"/>
            <w:tcBorders>
              <w:left w:val="single" w:sz="12" w:space="0" w:color="auto"/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Hadovce</w:t>
            </w:r>
          </w:p>
        </w:tc>
        <w:tc>
          <w:tcPr>
            <w:tcW w:w="1316" w:type="dxa"/>
            <w:tcBorders>
              <w:bottom w:val="nil"/>
              <w:right w:val="nil"/>
            </w:tcBorders>
            <w:hideMark/>
          </w:tcPr>
          <w:p w:rsidR="004C4566" w:rsidRDefault="004C4566" w:rsidP="00035A1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527" w:type="dxa"/>
            <w:tcBorders>
              <w:left w:val="single" w:sz="18" w:space="0" w:color="auto"/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Komárno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Komárno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  <w:hideMark/>
          </w:tcPr>
          <w:p w:rsidR="004C4566" w:rsidRDefault="004C4566" w:rsidP="00035A1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4C4566" w:rsidTr="004C4566"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Spolu obcí ...4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nil"/>
            </w:tcBorders>
            <w:hideMark/>
          </w:tcPr>
          <w:p w:rsidR="004C4566" w:rsidRDefault="004C4566" w:rsidP="00BF4188">
            <w:pPr>
              <w:jc w:val="right"/>
              <w:rPr>
                <w:sz w:val="24"/>
              </w:rPr>
            </w:pPr>
            <w:r>
              <w:rPr>
                <w:sz w:val="24"/>
              </w:rPr>
              <w:t>357</w:t>
            </w:r>
            <w:r w:rsidR="00BF4188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35" w:color="auto" w:fill="FFFFFF"/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Spolu obcí ...3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4566" w:rsidRDefault="00035A18" w:rsidP="00BF4188">
            <w:pPr>
              <w:jc w:val="right"/>
              <w:rPr>
                <w:sz w:val="24"/>
              </w:rPr>
            </w:pPr>
            <w:r>
              <w:rPr>
                <w:sz w:val="24"/>
              </w:rPr>
              <w:t>357</w:t>
            </w:r>
            <w:r w:rsidR="00BF4188">
              <w:rPr>
                <w:sz w:val="24"/>
              </w:rPr>
              <w:t>8</w:t>
            </w:r>
          </w:p>
        </w:tc>
      </w:tr>
    </w:tbl>
    <w:p w:rsidR="004C4566" w:rsidRDefault="004C4566" w:rsidP="004C4566">
      <w:pPr>
        <w:pStyle w:val="Nadpis2"/>
      </w:pPr>
    </w:p>
    <w:p w:rsidR="004C4566" w:rsidRDefault="004C4566" w:rsidP="004C4566">
      <w:pPr>
        <w:pStyle w:val="Hlavika"/>
        <w:tabs>
          <w:tab w:val="clear" w:pos="4536"/>
          <w:tab w:val="clear" w:pos="9072"/>
        </w:tabs>
        <w:rPr>
          <w:sz w:val="22"/>
        </w:rPr>
      </w:pPr>
    </w:p>
    <w:p w:rsidR="004C4566" w:rsidRPr="00407149" w:rsidRDefault="004C4566" w:rsidP="004C4566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2"/>
        </w:rPr>
      </w:pPr>
      <w:r w:rsidRPr="00407149">
        <w:rPr>
          <w:rFonts w:ascii="Times New Roman" w:hAnsi="Times New Roman" w:cs="Times New Roman"/>
          <w:b/>
          <w:bCs/>
          <w:sz w:val="22"/>
        </w:rPr>
        <w:t>Okres Komárno prijíma:</w:t>
      </w:r>
    </w:p>
    <w:p w:rsidR="004C4566" w:rsidRDefault="004C4566" w:rsidP="004C4566">
      <w:pPr>
        <w:jc w:val="both"/>
        <w:rPr>
          <w:b/>
          <w:sz w:val="24"/>
        </w:rPr>
      </w:pPr>
      <w:r>
        <w:rPr>
          <w:b/>
          <w:sz w:val="24"/>
        </w:rPr>
        <w:t>Odsun evakuovaných z  okresu Šaľa – VS Kráľová nad Váhom  (dlhodobá evakuácia) - do okresu Komárno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316"/>
        <w:gridCol w:w="527"/>
        <w:gridCol w:w="1559"/>
        <w:gridCol w:w="2126"/>
        <w:gridCol w:w="1316"/>
      </w:tblGrid>
      <w:tr w:rsidR="004C4566" w:rsidTr="004C4566">
        <w:trPr>
          <w:cantSplit/>
        </w:trPr>
        <w:tc>
          <w:tcPr>
            <w:tcW w:w="393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C4566" w:rsidRDefault="004C4566" w:rsidP="004C4566">
            <w:pPr>
              <w:tabs>
                <w:tab w:val="left" w:pos="453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Evakuácia z obcí 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4C4566" w:rsidRDefault="004C4566" w:rsidP="004C4566">
            <w:pPr>
              <w:tabs>
                <w:tab w:val="left" w:pos="453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Umiestnenie evakuovaných v okrese a obci</w:t>
            </w:r>
          </w:p>
        </w:tc>
      </w:tr>
      <w:tr w:rsidR="004C4566" w:rsidTr="004C4566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Obec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osôb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okrese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obci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566" w:rsidRDefault="004C4566" w:rsidP="004C45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osôb</w:t>
            </w:r>
          </w:p>
        </w:tc>
      </w:tr>
      <w:tr w:rsidR="004C4566" w:rsidTr="004C4566">
        <w:tc>
          <w:tcPr>
            <w:tcW w:w="496" w:type="dxa"/>
            <w:tcBorders>
              <w:top w:val="nil"/>
              <w:left w:val="single" w:sz="12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top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Šaľa</w:t>
            </w:r>
          </w:p>
        </w:tc>
        <w:tc>
          <w:tcPr>
            <w:tcW w:w="1316" w:type="dxa"/>
            <w:tcBorders>
              <w:top w:val="nil"/>
              <w:right w:val="nil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497989">
              <w:rPr>
                <w:sz w:val="24"/>
              </w:rPr>
              <w:t>691</w:t>
            </w:r>
          </w:p>
        </w:tc>
        <w:tc>
          <w:tcPr>
            <w:tcW w:w="527" w:type="dxa"/>
            <w:tcBorders>
              <w:top w:val="nil"/>
              <w:left w:val="single" w:sz="18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Komárno</w:t>
            </w:r>
          </w:p>
        </w:tc>
        <w:tc>
          <w:tcPr>
            <w:tcW w:w="2126" w:type="dxa"/>
            <w:tcBorders>
              <w:top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Hurbanovo</w:t>
            </w:r>
          </w:p>
        </w:tc>
        <w:tc>
          <w:tcPr>
            <w:tcW w:w="1316" w:type="dxa"/>
            <w:tcBorders>
              <w:top w:val="nil"/>
              <w:right w:val="single" w:sz="12" w:space="0" w:color="auto"/>
            </w:tcBorders>
          </w:tcPr>
          <w:p w:rsidR="004C4566" w:rsidRDefault="004C4566" w:rsidP="00915AD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915AD5">
              <w:rPr>
                <w:sz w:val="24"/>
              </w:rPr>
              <w:t>900</w:t>
            </w:r>
          </w:p>
        </w:tc>
      </w:tr>
      <w:tr w:rsidR="004C4566" w:rsidTr="004C4566">
        <w:trPr>
          <w:cantSplit/>
        </w:trPr>
        <w:tc>
          <w:tcPr>
            <w:tcW w:w="496" w:type="dxa"/>
            <w:vMerge w:val="restart"/>
            <w:tcBorders>
              <w:left w:val="single" w:sz="12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 w:val="restart"/>
            <w:tcBorders>
              <w:right w:val="nil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 w:val="restart"/>
            <w:tcBorders>
              <w:left w:val="single" w:sz="18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Bajč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right w:val="nil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Dulovce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C4566" w:rsidRDefault="004C4566" w:rsidP="00915AD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915AD5">
              <w:rPr>
                <w:sz w:val="24"/>
              </w:rPr>
              <w:t>50</w:t>
            </w:r>
          </w:p>
        </w:tc>
      </w:tr>
      <w:tr w:rsid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right w:val="nil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Imeľ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C4566" w:rsidRDefault="004C4566" w:rsidP="00915AD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915AD5">
              <w:rPr>
                <w:sz w:val="24"/>
              </w:rPr>
              <w:t>50</w:t>
            </w:r>
          </w:p>
        </w:tc>
      </w:tr>
      <w:tr w:rsid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Modrany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Nesvady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Default="004C4566" w:rsidP="00915AD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 w:rsidR="00915AD5">
              <w:rPr>
                <w:sz w:val="24"/>
              </w:rPr>
              <w:t>50</w:t>
            </w:r>
          </w:p>
        </w:tc>
      </w:tr>
      <w:tr w:rsid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Default="004C4566" w:rsidP="00585966">
            <w:pPr>
              <w:jc w:val="both"/>
              <w:rPr>
                <w:sz w:val="24"/>
              </w:rPr>
            </w:pPr>
            <w:r>
              <w:rPr>
                <w:sz w:val="24"/>
              </w:rPr>
              <w:t>Pribeta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Default="004C4566" w:rsidP="00915AD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915AD5">
              <w:rPr>
                <w:sz w:val="24"/>
              </w:rPr>
              <w:t>41</w:t>
            </w:r>
          </w:p>
        </w:tc>
      </w:tr>
      <w:tr w:rsidR="004C4566" w:rsidTr="004C4566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nil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</w:rPr>
              <w:t>Svätý Peter</w:t>
            </w:r>
          </w:p>
        </w:tc>
        <w:tc>
          <w:tcPr>
            <w:tcW w:w="1316" w:type="dxa"/>
            <w:tcBorders>
              <w:bottom w:val="nil"/>
              <w:right w:val="single" w:sz="12" w:space="0" w:color="auto"/>
            </w:tcBorders>
          </w:tcPr>
          <w:p w:rsidR="004C4566" w:rsidRDefault="004C4566" w:rsidP="00035A1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4C4566" w:rsidTr="004C4566">
        <w:tc>
          <w:tcPr>
            <w:tcW w:w="4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4C4566" w:rsidRDefault="004C4566" w:rsidP="00BF4188">
            <w:pPr>
              <w:jc w:val="both"/>
              <w:rPr>
                <w:sz w:val="24"/>
              </w:rPr>
            </w:pPr>
            <w:r>
              <w:rPr>
                <w:sz w:val="24"/>
              </w:rPr>
              <w:t>Spolu obcí...</w:t>
            </w:r>
            <w:r w:rsidR="00BF4188">
              <w:rPr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:rsidR="004C4566" w:rsidRDefault="00BF4188" w:rsidP="00915AD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15AD5">
              <w:rPr>
                <w:sz w:val="24"/>
              </w:rPr>
              <w:t>6691</w:t>
            </w:r>
            <w:r w:rsidR="004C4566">
              <w:rPr>
                <w:sz w:val="24"/>
              </w:rPr>
              <w:t xml:space="preserve"> osôb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C4566" w:rsidRDefault="004C4566" w:rsidP="004C456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pct30" w:color="auto" w:fill="FFFFFF"/>
          </w:tcPr>
          <w:p w:rsidR="004C4566" w:rsidRDefault="004C4566" w:rsidP="004C456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4C4566" w:rsidRDefault="004C4566" w:rsidP="00BF4188">
            <w:pPr>
              <w:jc w:val="both"/>
              <w:rPr>
                <w:sz w:val="24"/>
              </w:rPr>
            </w:pPr>
            <w:r>
              <w:rPr>
                <w:sz w:val="24"/>
              </w:rPr>
              <w:t>Spolu obcí...</w:t>
            </w:r>
            <w:r w:rsidR="00BF4188">
              <w:rPr>
                <w:sz w:val="24"/>
              </w:rPr>
              <w:t>9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C4566" w:rsidRDefault="00BF4188" w:rsidP="00915AD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15AD5">
              <w:rPr>
                <w:sz w:val="24"/>
              </w:rPr>
              <w:t>6691</w:t>
            </w:r>
            <w:r w:rsidR="004C4566">
              <w:rPr>
                <w:sz w:val="24"/>
              </w:rPr>
              <w:t xml:space="preserve"> osôb</w:t>
            </w:r>
          </w:p>
        </w:tc>
      </w:tr>
    </w:tbl>
    <w:p w:rsidR="004C4566" w:rsidRDefault="004C4566" w:rsidP="00915AD5">
      <w:pPr>
        <w:jc w:val="both"/>
        <w:rPr>
          <w:sz w:val="24"/>
          <w:szCs w:val="24"/>
        </w:rPr>
      </w:pPr>
    </w:p>
    <w:p w:rsidR="00B6737C" w:rsidRDefault="00B6737C" w:rsidP="00B6737C">
      <w:pPr>
        <w:numPr>
          <w:ilvl w:val="0"/>
          <w:numId w:val="19"/>
        </w:numPr>
        <w:ind w:left="426" w:hanging="426"/>
        <w:jc w:val="both"/>
        <w:rPr>
          <w:b/>
          <w:bCs/>
          <w:sz w:val="24"/>
          <w:szCs w:val="24"/>
        </w:rPr>
      </w:pPr>
      <w:r w:rsidRPr="00072AD5">
        <w:rPr>
          <w:b/>
          <w:bCs/>
          <w:sz w:val="24"/>
          <w:szCs w:val="24"/>
        </w:rPr>
        <w:t xml:space="preserve">Miesto činnosti evakuačnej komisie </w:t>
      </w:r>
      <w:r>
        <w:rPr>
          <w:b/>
          <w:bCs/>
          <w:sz w:val="24"/>
          <w:szCs w:val="24"/>
        </w:rPr>
        <w:t>a evakuačných zariadení, časové normy spohotovenia evakuačných zariadení</w:t>
      </w:r>
    </w:p>
    <w:p w:rsidR="00B6737C" w:rsidRDefault="00B6737C" w:rsidP="00B6737C">
      <w:pPr>
        <w:jc w:val="both"/>
        <w:rPr>
          <w:b/>
          <w:bCs/>
          <w:sz w:val="24"/>
          <w:szCs w:val="24"/>
        </w:rPr>
      </w:pPr>
    </w:p>
    <w:p w:rsidR="00B6737C" w:rsidRPr="00580D06" w:rsidRDefault="00B6737C" w:rsidP="00B6737C">
      <w:pPr>
        <w:jc w:val="both"/>
        <w:rPr>
          <w:bCs/>
          <w:sz w:val="24"/>
          <w:szCs w:val="24"/>
        </w:rPr>
      </w:pPr>
      <w:r w:rsidRPr="00580D06">
        <w:rPr>
          <w:bCs/>
          <w:sz w:val="24"/>
          <w:szCs w:val="24"/>
        </w:rPr>
        <w:t xml:space="preserve">Miesto činnosti evakuačnej komisie </w:t>
      </w:r>
      <w:r>
        <w:rPr>
          <w:bCs/>
          <w:sz w:val="24"/>
          <w:szCs w:val="24"/>
        </w:rPr>
        <w:t>okresu</w:t>
      </w:r>
      <w:r w:rsidRPr="00580D06">
        <w:rPr>
          <w:bCs/>
          <w:sz w:val="24"/>
          <w:szCs w:val="24"/>
        </w:rPr>
        <w:t xml:space="preserve"> je </w:t>
      </w:r>
      <w:r>
        <w:rPr>
          <w:bCs/>
          <w:sz w:val="24"/>
          <w:szCs w:val="24"/>
        </w:rPr>
        <w:t>na Okresnom úrade Komárno, nám. M. R. Štefánika 10, 945 01 Komárno</w:t>
      </w:r>
      <w:r w:rsidRPr="00580D06">
        <w:rPr>
          <w:bCs/>
          <w:sz w:val="24"/>
          <w:szCs w:val="24"/>
        </w:rPr>
        <w:t>.</w:t>
      </w:r>
    </w:p>
    <w:p w:rsidR="00B6737C" w:rsidRDefault="00B6737C" w:rsidP="00B6737C">
      <w:pPr>
        <w:jc w:val="both"/>
        <w:rPr>
          <w:b/>
          <w:bCs/>
          <w:sz w:val="24"/>
          <w:szCs w:val="24"/>
        </w:rPr>
      </w:pPr>
    </w:p>
    <w:p w:rsidR="00B6737C" w:rsidRDefault="00B6737C" w:rsidP="00B673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obciach sa zriaďujú okrem evakuačnej komisie aj evakuačné zariadenia</w:t>
      </w:r>
    </w:p>
    <w:p w:rsidR="00B6737C" w:rsidRPr="00072AD5" w:rsidRDefault="00B6737C" w:rsidP="00B6737C">
      <w:pPr>
        <w:jc w:val="both"/>
        <w:rPr>
          <w:b/>
          <w:bCs/>
          <w:sz w:val="24"/>
          <w:szCs w:val="24"/>
        </w:rPr>
      </w:pPr>
    </w:p>
    <w:p w:rsidR="00B6737C" w:rsidRDefault="00B6737C" w:rsidP="00B6737C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072AD5">
        <w:rPr>
          <w:sz w:val="24"/>
          <w:szCs w:val="24"/>
        </w:rPr>
        <w:lastRenderedPageBreak/>
        <w:t xml:space="preserve">Evakuačné zberné miesto </w:t>
      </w:r>
      <w:r>
        <w:rPr>
          <w:sz w:val="24"/>
          <w:szCs w:val="24"/>
        </w:rPr>
        <w:t xml:space="preserve">   </w:t>
      </w:r>
      <w:r w:rsidRPr="00072AD5">
        <w:rPr>
          <w:sz w:val="24"/>
          <w:szCs w:val="24"/>
        </w:rPr>
        <w:t xml:space="preserve">   </w:t>
      </w:r>
    </w:p>
    <w:p w:rsidR="00B6737C" w:rsidRPr="00072AD5" w:rsidRDefault="00B6737C" w:rsidP="00B6737C">
      <w:pPr>
        <w:tabs>
          <w:tab w:val="left" w:pos="360"/>
        </w:tabs>
        <w:ind w:left="360"/>
        <w:jc w:val="both"/>
        <w:rPr>
          <w:sz w:val="24"/>
          <w:szCs w:val="24"/>
        </w:rPr>
      </w:pPr>
      <w:r w:rsidRPr="00072AD5">
        <w:rPr>
          <w:sz w:val="24"/>
          <w:szCs w:val="24"/>
        </w:rPr>
        <w:t xml:space="preserve">                     </w:t>
      </w:r>
    </w:p>
    <w:p w:rsidR="00B6737C" w:rsidRDefault="00B6737C" w:rsidP="00B6737C">
      <w:pPr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072AD5">
        <w:rPr>
          <w:sz w:val="24"/>
          <w:szCs w:val="24"/>
        </w:rPr>
        <w:t xml:space="preserve">Evakuačné stredisko </w:t>
      </w:r>
      <w:r>
        <w:rPr>
          <w:sz w:val="24"/>
          <w:szCs w:val="24"/>
        </w:rPr>
        <w:t xml:space="preserve">   </w:t>
      </w:r>
      <w:r w:rsidRPr="00072AD5">
        <w:rPr>
          <w:sz w:val="24"/>
          <w:szCs w:val="24"/>
        </w:rPr>
        <w:t xml:space="preserve">        </w:t>
      </w:r>
    </w:p>
    <w:p w:rsidR="00B6737C" w:rsidRPr="00072AD5" w:rsidRDefault="00B6737C" w:rsidP="00B6737C">
      <w:pPr>
        <w:tabs>
          <w:tab w:val="left" w:pos="360"/>
        </w:tabs>
        <w:rPr>
          <w:sz w:val="24"/>
          <w:szCs w:val="24"/>
        </w:rPr>
      </w:pPr>
      <w:r w:rsidRPr="00072AD5">
        <w:rPr>
          <w:sz w:val="24"/>
          <w:szCs w:val="24"/>
        </w:rPr>
        <w:t xml:space="preserve">                                          </w:t>
      </w:r>
    </w:p>
    <w:p w:rsidR="00B6737C" w:rsidRDefault="00B6737C" w:rsidP="00B6737C">
      <w:pPr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072AD5">
        <w:rPr>
          <w:sz w:val="24"/>
          <w:szCs w:val="24"/>
        </w:rPr>
        <w:t xml:space="preserve">Stanica nástupu </w:t>
      </w:r>
    </w:p>
    <w:p w:rsidR="00B6737C" w:rsidRPr="007E10A3" w:rsidRDefault="00B6737C" w:rsidP="00B6737C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p w:rsidR="00B6737C" w:rsidRPr="007E10A3" w:rsidRDefault="00B6737C" w:rsidP="00B6737C">
      <w:pPr>
        <w:numPr>
          <w:ilvl w:val="0"/>
          <w:numId w:val="5"/>
        </w:numPr>
        <w:tabs>
          <w:tab w:val="left" w:pos="360"/>
        </w:tabs>
        <w:rPr>
          <w:b/>
          <w:bCs/>
          <w:sz w:val="24"/>
          <w:szCs w:val="24"/>
        </w:rPr>
      </w:pPr>
      <w:r w:rsidRPr="007E10A3">
        <w:rPr>
          <w:sz w:val="24"/>
          <w:szCs w:val="24"/>
        </w:rPr>
        <w:t xml:space="preserve">Regulačné stanovište           </w:t>
      </w:r>
    </w:p>
    <w:p w:rsidR="00B6737C" w:rsidRPr="007E10A3" w:rsidRDefault="00B6737C" w:rsidP="00B6737C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p w:rsidR="00B6737C" w:rsidRPr="007E10A3" w:rsidRDefault="00B6737C" w:rsidP="00B6737C">
      <w:pPr>
        <w:numPr>
          <w:ilvl w:val="0"/>
          <w:numId w:val="5"/>
        </w:numPr>
        <w:tabs>
          <w:tab w:val="left" w:pos="360"/>
        </w:tabs>
        <w:rPr>
          <w:b/>
          <w:bCs/>
          <w:sz w:val="24"/>
          <w:szCs w:val="24"/>
        </w:rPr>
      </w:pPr>
      <w:r w:rsidRPr="007E10A3">
        <w:rPr>
          <w:sz w:val="24"/>
          <w:szCs w:val="24"/>
        </w:rPr>
        <w:t xml:space="preserve">Kontrolné stanovište            </w:t>
      </w:r>
    </w:p>
    <w:p w:rsidR="00B6737C" w:rsidRDefault="00B6737C" w:rsidP="00B6737C">
      <w:pPr>
        <w:tabs>
          <w:tab w:val="left" w:pos="360"/>
        </w:tabs>
        <w:ind w:left="360"/>
        <w:rPr>
          <w:sz w:val="24"/>
          <w:szCs w:val="24"/>
        </w:rPr>
      </w:pPr>
    </w:p>
    <w:p w:rsidR="00B6737C" w:rsidRDefault="00B6737C" w:rsidP="00B6737C">
      <w:pPr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7E10A3">
        <w:rPr>
          <w:sz w:val="24"/>
          <w:szCs w:val="24"/>
        </w:rPr>
        <w:t xml:space="preserve">Stanica výstupu </w:t>
      </w:r>
    </w:p>
    <w:p w:rsidR="00B6737C" w:rsidRDefault="00B6737C" w:rsidP="00B6737C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B6737C" w:rsidRDefault="00B6737C" w:rsidP="00B6737C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7E10A3">
        <w:rPr>
          <w:sz w:val="24"/>
          <w:szCs w:val="24"/>
        </w:rPr>
        <w:t xml:space="preserve">Miesto núdzového ubytovania evakuantov </w:t>
      </w:r>
    </w:p>
    <w:p w:rsidR="00B6737C" w:rsidRDefault="00B6737C" w:rsidP="00B6737C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B6737C" w:rsidRPr="007E10A3" w:rsidRDefault="00B6737C" w:rsidP="00B6737C">
      <w:pPr>
        <w:tabs>
          <w:tab w:val="left" w:pos="360"/>
        </w:tabs>
        <w:ind w:left="360"/>
        <w:jc w:val="both"/>
        <w:rPr>
          <w:sz w:val="24"/>
          <w:szCs w:val="24"/>
        </w:rPr>
      </w:pPr>
      <w:r w:rsidRPr="007E10A3">
        <w:rPr>
          <w:sz w:val="24"/>
          <w:szCs w:val="24"/>
        </w:rPr>
        <w:t xml:space="preserve">Pozn. z niektorých druhov evakuačných zariadení </w:t>
      </w:r>
      <w:r>
        <w:rPr>
          <w:sz w:val="24"/>
          <w:szCs w:val="24"/>
        </w:rPr>
        <w:t>môže byť zriadených aj viac podľa potreby, prípadne niektoré nemusia byť zriadené vôbec podľa konkrétnej úlohy evakuácie.</w:t>
      </w:r>
    </w:p>
    <w:p w:rsidR="00B6737C" w:rsidRDefault="00B6737C" w:rsidP="00B6737C">
      <w:pPr>
        <w:jc w:val="both"/>
        <w:rPr>
          <w:sz w:val="24"/>
          <w:szCs w:val="24"/>
        </w:rPr>
      </w:pPr>
    </w:p>
    <w:p w:rsidR="00B6737C" w:rsidRPr="00072AD5" w:rsidRDefault="00B6737C" w:rsidP="00B6737C">
      <w:pPr>
        <w:jc w:val="both"/>
        <w:rPr>
          <w:sz w:val="24"/>
          <w:szCs w:val="24"/>
        </w:rPr>
      </w:pPr>
    </w:p>
    <w:p w:rsidR="00B6737C" w:rsidRPr="00072AD5" w:rsidRDefault="00B6737C" w:rsidP="00B6737C">
      <w:pPr>
        <w:jc w:val="both"/>
        <w:rPr>
          <w:b/>
          <w:bCs/>
          <w:sz w:val="24"/>
          <w:szCs w:val="24"/>
        </w:rPr>
      </w:pPr>
      <w:r w:rsidRPr="00072AD5">
        <w:rPr>
          <w:b/>
          <w:bCs/>
          <w:sz w:val="24"/>
          <w:szCs w:val="24"/>
        </w:rPr>
        <w:t xml:space="preserve"> Časové normy evakuácie</w:t>
      </w:r>
    </w:p>
    <w:p w:rsidR="00B6737C" w:rsidRPr="00072AD5" w:rsidRDefault="00B6737C" w:rsidP="00B6737C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072AD5">
        <w:rPr>
          <w:sz w:val="24"/>
          <w:szCs w:val="24"/>
        </w:rPr>
        <w:t>Evakuačné komisie a evakuačné zariadenia sa na plnenie úloh uvádzajú do pohotovosti takto:</w:t>
      </w:r>
    </w:p>
    <w:p w:rsidR="00B6737C" w:rsidRPr="00072AD5" w:rsidRDefault="00B6737C" w:rsidP="00B6737C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072AD5">
        <w:rPr>
          <w:sz w:val="24"/>
          <w:szCs w:val="24"/>
        </w:rPr>
        <w:t xml:space="preserve">evakuačná komisia                                                    </w:t>
      </w:r>
      <w:r>
        <w:rPr>
          <w:sz w:val="24"/>
          <w:szCs w:val="24"/>
        </w:rPr>
        <w:t xml:space="preserve"> </w:t>
      </w:r>
      <w:r w:rsidRPr="00072AD5">
        <w:rPr>
          <w:sz w:val="24"/>
          <w:szCs w:val="24"/>
        </w:rPr>
        <w:t xml:space="preserve">  do </w:t>
      </w:r>
      <w:r>
        <w:rPr>
          <w:sz w:val="24"/>
          <w:szCs w:val="24"/>
        </w:rPr>
        <w:t>2</w:t>
      </w:r>
      <w:r w:rsidRPr="00072AD5">
        <w:rPr>
          <w:sz w:val="24"/>
          <w:szCs w:val="24"/>
        </w:rPr>
        <w:t xml:space="preserve"> hodín</w:t>
      </w:r>
    </w:p>
    <w:p w:rsidR="00B6737C" w:rsidRPr="00072AD5" w:rsidRDefault="00B6737C" w:rsidP="00B6737C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072AD5">
        <w:rPr>
          <w:sz w:val="24"/>
          <w:szCs w:val="24"/>
        </w:rPr>
        <w:t xml:space="preserve">evakuačné zberné miesto                                             do </w:t>
      </w:r>
      <w:r>
        <w:rPr>
          <w:sz w:val="24"/>
          <w:szCs w:val="24"/>
        </w:rPr>
        <w:t>3</w:t>
      </w:r>
      <w:r w:rsidRPr="00072AD5">
        <w:rPr>
          <w:sz w:val="24"/>
          <w:szCs w:val="24"/>
        </w:rPr>
        <w:t xml:space="preserve"> hodín</w:t>
      </w:r>
    </w:p>
    <w:p w:rsidR="00B6737C" w:rsidRPr="00072AD5" w:rsidRDefault="00B6737C" w:rsidP="00B6737C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072AD5">
        <w:rPr>
          <w:sz w:val="24"/>
          <w:szCs w:val="24"/>
        </w:rPr>
        <w:t xml:space="preserve">evakuačné stredisko                                                     do </w:t>
      </w:r>
      <w:r>
        <w:rPr>
          <w:sz w:val="24"/>
          <w:szCs w:val="24"/>
        </w:rPr>
        <w:t>3</w:t>
      </w:r>
      <w:r w:rsidRPr="00072AD5">
        <w:rPr>
          <w:sz w:val="24"/>
          <w:szCs w:val="24"/>
        </w:rPr>
        <w:t xml:space="preserve"> hodín</w:t>
      </w:r>
    </w:p>
    <w:p w:rsidR="00B6737C" w:rsidRDefault="00B6737C" w:rsidP="00B6737C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072AD5">
        <w:rPr>
          <w:sz w:val="24"/>
          <w:szCs w:val="24"/>
        </w:rPr>
        <w:t xml:space="preserve">stanica nástupu evakuovaných – autobusová               do </w:t>
      </w:r>
      <w:r>
        <w:rPr>
          <w:sz w:val="24"/>
          <w:szCs w:val="24"/>
        </w:rPr>
        <w:t>3</w:t>
      </w:r>
      <w:r w:rsidRPr="00072AD5">
        <w:rPr>
          <w:sz w:val="24"/>
          <w:szCs w:val="24"/>
        </w:rPr>
        <w:t xml:space="preserve"> hodín</w:t>
      </w:r>
    </w:p>
    <w:p w:rsidR="00B6737C" w:rsidRDefault="00B6737C" w:rsidP="00B6737C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ostatné                     do 5 hodín</w:t>
      </w:r>
    </w:p>
    <w:p w:rsidR="00B6737C" w:rsidRDefault="00B6737C" w:rsidP="00B6737C">
      <w:pPr>
        <w:numPr>
          <w:ilvl w:val="0"/>
          <w:numId w:val="9"/>
        </w:numPr>
        <w:tabs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stanica výstupu                                                             do 4 hodín</w:t>
      </w:r>
    </w:p>
    <w:p w:rsidR="00B6737C" w:rsidRPr="00072AD5" w:rsidRDefault="00B6737C" w:rsidP="00B6737C">
      <w:pPr>
        <w:numPr>
          <w:ilvl w:val="0"/>
          <w:numId w:val="9"/>
        </w:numPr>
        <w:tabs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regulačné stanovište                                                     do 4 hodín</w:t>
      </w:r>
    </w:p>
    <w:p w:rsidR="00B6737C" w:rsidRDefault="00B6737C" w:rsidP="00B6737C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072AD5">
        <w:rPr>
          <w:sz w:val="24"/>
          <w:szCs w:val="24"/>
        </w:rPr>
        <w:t xml:space="preserve">kontrolné stanovište                                                     do </w:t>
      </w:r>
      <w:r>
        <w:rPr>
          <w:sz w:val="24"/>
          <w:szCs w:val="24"/>
        </w:rPr>
        <w:t>4</w:t>
      </w:r>
      <w:r w:rsidRPr="00072AD5">
        <w:rPr>
          <w:sz w:val="24"/>
          <w:szCs w:val="24"/>
        </w:rPr>
        <w:t xml:space="preserve"> hodín</w:t>
      </w:r>
    </w:p>
    <w:p w:rsidR="00B6737C" w:rsidRPr="00072AD5" w:rsidRDefault="00B6737C" w:rsidP="00B6737C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miesto ubytovania                                                        do 5 hodín</w:t>
      </w:r>
    </w:p>
    <w:p w:rsidR="00B6737C" w:rsidRPr="00072AD5" w:rsidRDefault="00B6737C" w:rsidP="00B6737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3D5940" w:rsidRDefault="00B6737C" w:rsidP="00817B94">
      <w:pPr>
        <w:pStyle w:val="Zkladntext2"/>
        <w:numPr>
          <w:ilvl w:val="12"/>
          <w:numId w:val="0"/>
        </w:numPr>
        <w:tabs>
          <w:tab w:val="clear" w:pos="360"/>
        </w:tabs>
        <w:spacing w:before="120" w:line="240" w:lineRule="atLeast"/>
      </w:pPr>
      <w:r w:rsidRPr="00072A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72AD5">
        <w:rPr>
          <w:rFonts w:ascii="Times New Roman" w:hAnsi="Times New Roman" w:cs="Times New Roman"/>
          <w:b w:val="0"/>
          <w:bCs w:val="0"/>
          <w:sz w:val="24"/>
          <w:szCs w:val="24"/>
        </w:rPr>
        <w:t>rátkodobej evakuáci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072A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sa čas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uvedenia do pohotovosti evakuačného zariadenia upravuje primerane podľa skutočnej situáci</w:t>
      </w:r>
      <w:r w:rsidR="00817B94">
        <w:rPr>
          <w:rFonts w:ascii="Times New Roman" w:hAnsi="Times New Roman" w:cs="Times New Roman"/>
          <w:b w:val="0"/>
          <w:bCs w:val="0"/>
          <w:sz w:val="24"/>
          <w:szCs w:val="24"/>
        </w:rPr>
        <w:t>e a jej predpokladaného vývoja</w:t>
      </w:r>
    </w:p>
    <w:sectPr w:rsidR="003D5940" w:rsidSect="00105306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9D" w:rsidRDefault="00EB3E9D">
      <w:r>
        <w:separator/>
      </w:r>
    </w:p>
  </w:endnote>
  <w:endnote w:type="continuationSeparator" w:id="0">
    <w:p w:rsidR="00EB3E9D" w:rsidRDefault="00EB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1C" w:rsidRDefault="00E47B1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C5089">
      <w:rPr>
        <w:noProof/>
      </w:rPr>
      <w:t>2</w:t>
    </w:r>
    <w:r>
      <w:fldChar w:fldCharType="end"/>
    </w:r>
  </w:p>
  <w:p w:rsidR="00E47B1C" w:rsidRDefault="00E47B1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1C" w:rsidRDefault="00E47B1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47B1C" w:rsidRDefault="00E47B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9D" w:rsidRDefault="00EB3E9D">
      <w:r>
        <w:separator/>
      </w:r>
    </w:p>
  </w:footnote>
  <w:footnote w:type="continuationSeparator" w:id="0">
    <w:p w:rsidR="00EB3E9D" w:rsidRDefault="00EB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1C" w:rsidRDefault="00E47B1C">
    <w:pPr>
      <w:pStyle w:val="Hlavika"/>
      <w:framePr w:wrap="auto" w:vAnchor="text" w:hAnchor="page" w:x="6049" w:y="153"/>
      <w:jc w:val="both"/>
      <w:rPr>
        <w:rStyle w:val="slostrany"/>
        <w:rFonts w:cs="Arial"/>
      </w:rPr>
    </w:pPr>
  </w:p>
  <w:p w:rsidR="00E47B1C" w:rsidRDefault="00E47B1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6A48CD"/>
    <w:multiLevelType w:val="hybridMultilevel"/>
    <w:tmpl w:val="9CEA6934"/>
    <w:lvl w:ilvl="0" w:tplc="322C16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06D5"/>
    <w:multiLevelType w:val="singleLevel"/>
    <w:tmpl w:val="3466BC4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u w:val="none"/>
      </w:rPr>
    </w:lvl>
  </w:abstractNum>
  <w:abstractNum w:abstractNumId="3" w15:restartNumberingAfterBreak="0">
    <w:nsid w:val="14F069CC"/>
    <w:multiLevelType w:val="hybridMultilevel"/>
    <w:tmpl w:val="34FE4C04"/>
    <w:lvl w:ilvl="0" w:tplc="DDE05B0C">
      <w:start w:val="2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 w15:restartNumberingAfterBreak="0">
    <w:nsid w:val="17166C08"/>
    <w:multiLevelType w:val="hybridMultilevel"/>
    <w:tmpl w:val="75B29498"/>
    <w:lvl w:ilvl="0" w:tplc="A226F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963C9A"/>
    <w:multiLevelType w:val="multilevel"/>
    <w:tmpl w:val="407ADF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997375"/>
    <w:multiLevelType w:val="singleLevel"/>
    <w:tmpl w:val="6024B6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color w:val="000000"/>
        <w:sz w:val="20"/>
        <w:u w:val="none"/>
      </w:rPr>
    </w:lvl>
  </w:abstractNum>
  <w:abstractNum w:abstractNumId="7" w15:restartNumberingAfterBreak="0">
    <w:nsid w:val="2DE85C92"/>
    <w:multiLevelType w:val="multilevel"/>
    <w:tmpl w:val="49E077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2E3C7CF2"/>
    <w:multiLevelType w:val="singleLevel"/>
    <w:tmpl w:val="58B8EB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312C2DCE"/>
    <w:multiLevelType w:val="singleLevel"/>
    <w:tmpl w:val="622A5DD8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32634281"/>
    <w:multiLevelType w:val="multilevel"/>
    <w:tmpl w:val="24345A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7B534C"/>
    <w:multiLevelType w:val="multilevel"/>
    <w:tmpl w:val="C2A49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39B6D43"/>
    <w:multiLevelType w:val="singleLevel"/>
    <w:tmpl w:val="BFD869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35BE6DBD"/>
    <w:multiLevelType w:val="multilevel"/>
    <w:tmpl w:val="453C7F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C275CD9"/>
    <w:multiLevelType w:val="hybridMultilevel"/>
    <w:tmpl w:val="7FF66D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B066A"/>
    <w:multiLevelType w:val="hybridMultilevel"/>
    <w:tmpl w:val="517A166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E85F79"/>
    <w:multiLevelType w:val="multilevel"/>
    <w:tmpl w:val="D3E6CB0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9493FE1"/>
    <w:multiLevelType w:val="multilevel"/>
    <w:tmpl w:val="CC509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D933E30"/>
    <w:multiLevelType w:val="hybridMultilevel"/>
    <w:tmpl w:val="00F2831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F0233BD"/>
    <w:multiLevelType w:val="hybridMultilevel"/>
    <w:tmpl w:val="B9EE7C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B950EF"/>
    <w:multiLevelType w:val="hybridMultilevel"/>
    <w:tmpl w:val="DC207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083883"/>
    <w:multiLevelType w:val="multilevel"/>
    <w:tmpl w:val="0B0AC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5F6E53D0"/>
    <w:multiLevelType w:val="multilevel"/>
    <w:tmpl w:val="1400AC9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BEC7EEE"/>
    <w:multiLevelType w:val="hybridMultilevel"/>
    <w:tmpl w:val="E1FAF9DE"/>
    <w:lvl w:ilvl="0" w:tplc="322C16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037396"/>
    <w:multiLevelType w:val="hybridMultilevel"/>
    <w:tmpl w:val="FAE482F0"/>
    <w:lvl w:ilvl="0" w:tplc="AB68275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4876F9"/>
    <w:multiLevelType w:val="hybridMultilevel"/>
    <w:tmpl w:val="C1E88A74"/>
    <w:lvl w:ilvl="0" w:tplc="F5627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684502"/>
    <w:multiLevelType w:val="hybridMultilevel"/>
    <w:tmpl w:val="9ADA0ED2"/>
    <w:lvl w:ilvl="0" w:tplc="322C165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8824198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13B2704"/>
    <w:multiLevelType w:val="hybridMultilevel"/>
    <w:tmpl w:val="A24CEF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AB1804"/>
    <w:multiLevelType w:val="multilevel"/>
    <w:tmpl w:val="C15EA7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8C871E4"/>
    <w:multiLevelType w:val="hybridMultilevel"/>
    <w:tmpl w:val="5E64A54A"/>
    <w:lvl w:ilvl="0" w:tplc="9A82FE94">
      <w:start w:val="6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3178B4"/>
    <w:multiLevelType w:val="singleLevel"/>
    <w:tmpl w:val="BFD869E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 w15:restartNumberingAfterBreak="0">
    <w:nsid w:val="7F1948C4"/>
    <w:multiLevelType w:val="singleLevel"/>
    <w:tmpl w:val="BFD869E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12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5"/>
  </w:num>
  <w:num w:numId="11">
    <w:abstractNumId w:val="19"/>
  </w:num>
  <w:num w:numId="12">
    <w:abstractNumId w:val="6"/>
  </w:num>
  <w:num w:numId="13">
    <w:abstractNumId w:val="2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1"/>
  </w:num>
  <w:num w:numId="19">
    <w:abstractNumId w:val="9"/>
  </w:num>
  <w:num w:numId="20">
    <w:abstractNumId w:val="27"/>
  </w:num>
  <w:num w:numId="21">
    <w:abstractNumId w:val="29"/>
  </w:num>
  <w:num w:numId="22">
    <w:abstractNumId w:val="24"/>
  </w:num>
  <w:num w:numId="23">
    <w:abstractNumId w:val="11"/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80" w:hanging="48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5">
    <w:abstractNumId w:val="28"/>
  </w:num>
  <w:num w:numId="26">
    <w:abstractNumId w:val="13"/>
  </w:num>
  <w:num w:numId="27">
    <w:abstractNumId w:val="7"/>
  </w:num>
  <w:num w:numId="28">
    <w:abstractNumId w:val="17"/>
  </w:num>
  <w:num w:numId="29">
    <w:abstractNumId w:val="16"/>
  </w:num>
  <w:num w:numId="30">
    <w:abstractNumId w:val="21"/>
  </w:num>
  <w:num w:numId="31">
    <w:abstractNumId w:val="5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B"/>
    <w:rsid w:val="00035A18"/>
    <w:rsid w:val="00105306"/>
    <w:rsid w:val="002A1D6E"/>
    <w:rsid w:val="003064DD"/>
    <w:rsid w:val="003D5940"/>
    <w:rsid w:val="00497989"/>
    <w:rsid w:val="004C4566"/>
    <w:rsid w:val="004C5089"/>
    <w:rsid w:val="005402FA"/>
    <w:rsid w:val="00585966"/>
    <w:rsid w:val="005D0E65"/>
    <w:rsid w:val="00650C15"/>
    <w:rsid w:val="0078787A"/>
    <w:rsid w:val="007A361C"/>
    <w:rsid w:val="00817B94"/>
    <w:rsid w:val="008808A7"/>
    <w:rsid w:val="00915AD5"/>
    <w:rsid w:val="00AA08EC"/>
    <w:rsid w:val="00B6737C"/>
    <w:rsid w:val="00B77C4B"/>
    <w:rsid w:val="00BF4188"/>
    <w:rsid w:val="00C75CB7"/>
    <w:rsid w:val="00C86FDF"/>
    <w:rsid w:val="00E47B1C"/>
    <w:rsid w:val="00E97703"/>
    <w:rsid w:val="00E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F563-FE50-4110-846E-214AF399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37C"/>
    <w:pPr>
      <w:autoSpaceDE w:val="0"/>
      <w:autoSpaceDN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737C"/>
    <w:pPr>
      <w:keepNext/>
      <w:tabs>
        <w:tab w:val="left" w:pos="360"/>
      </w:tabs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6737C"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6737C"/>
    <w:pPr>
      <w:keepNext/>
      <w:tabs>
        <w:tab w:val="left" w:pos="360"/>
      </w:tabs>
      <w:outlineLvl w:val="2"/>
    </w:pPr>
    <w:rPr>
      <w:b/>
      <w:bCs/>
      <w:caps/>
      <w:sz w:val="32"/>
      <w:szCs w:val="32"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6737C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6737C"/>
    <w:pPr>
      <w:keepNext/>
      <w:widowControl w:val="0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B6737C"/>
    <w:pPr>
      <w:keepNext/>
      <w:outlineLvl w:val="5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6737C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6737C"/>
    <w:pPr>
      <w:keepNext/>
      <w:jc w:val="center"/>
      <w:outlineLvl w:val="7"/>
    </w:pPr>
    <w:rPr>
      <w:rFonts w:ascii="Arial" w:hAnsi="Arial" w:cs="Arial"/>
      <w:b/>
      <w:bCs/>
      <w:color w:val="FF0000"/>
      <w:sz w:val="40"/>
      <w:szCs w:val="4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6737C"/>
    <w:pPr>
      <w:keepNext/>
      <w:tabs>
        <w:tab w:val="left" w:pos="0"/>
      </w:tabs>
      <w:ind w:left="-70" w:firstLine="70"/>
      <w:outlineLvl w:val="8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67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B6737C"/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B6737C"/>
    <w:rPr>
      <w:rFonts w:ascii="Times New Roman" w:eastAsia="Times New Roman" w:hAnsi="Times New Roman" w:cs="Times New Roman"/>
      <w:b/>
      <w:bCs/>
      <w:caps/>
      <w:sz w:val="32"/>
      <w:szCs w:val="32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B6737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B6737C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B6737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B6737C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B6737C"/>
    <w:rPr>
      <w:rFonts w:ascii="Arial" w:eastAsia="Times New Roman" w:hAnsi="Arial" w:cs="Arial"/>
      <w:b/>
      <w:bCs/>
      <w:color w:val="FF0000"/>
      <w:sz w:val="40"/>
      <w:szCs w:val="4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B67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B6737C"/>
    <w:pPr>
      <w:tabs>
        <w:tab w:val="left" w:pos="360"/>
      </w:tabs>
    </w:pPr>
    <w:rPr>
      <w:rFonts w:ascii="Arial" w:hAnsi="Arial" w:cs="Arial"/>
      <w:b/>
      <w:bCs/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6737C"/>
    <w:rPr>
      <w:rFonts w:ascii="Arial" w:eastAsia="Times New Roman" w:hAnsi="Arial" w:cs="Arial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B6737C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737C"/>
    <w:rPr>
      <w:rFonts w:ascii="Arial" w:eastAsia="Times New Roman" w:hAnsi="Arial" w:cs="Arial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6737C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B6737C"/>
    <w:rPr>
      <w:rFonts w:ascii="Arial" w:eastAsia="Times New Roman" w:hAnsi="Arial" w:cs="Arial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6737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7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B6737C"/>
    <w:rPr>
      <w:rFonts w:cs="Times New Roman"/>
      <w:vertAlign w:val="superscript"/>
    </w:rPr>
  </w:style>
  <w:style w:type="character" w:styleId="slostrany">
    <w:name w:val="page number"/>
    <w:uiPriority w:val="99"/>
    <w:rsid w:val="00B6737C"/>
    <w:rPr>
      <w:rFonts w:cs="Times New Roman"/>
    </w:rPr>
  </w:style>
  <w:style w:type="paragraph" w:styleId="Pta">
    <w:name w:val="footer"/>
    <w:basedOn w:val="Normlny"/>
    <w:link w:val="PtaChar"/>
    <w:uiPriority w:val="99"/>
    <w:rsid w:val="00B67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737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B6737C"/>
    <w:pPr>
      <w:tabs>
        <w:tab w:val="left" w:pos="360"/>
      </w:tabs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67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37C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6737C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737C"/>
    <w:pPr>
      <w:ind w:left="708"/>
    </w:pPr>
  </w:style>
  <w:style w:type="character" w:styleId="Hypertextovprepojenie">
    <w:name w:val="Hyperlink"/>
    <w:rsid w:val="00B6737C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B6737C"/>
    <w:pPr>
      <w:spacing w:after="0"/>
      <w:ind w:left="0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B6737C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6958-F42F-48D3-A0D9-079F3620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agg_l</dc:creator>
  <cp:lastModifiedBy>GEREOVÁ Lea</cp:lastModifiedBy>
  <cp:revision>2</cp:revision>
  <cp:lastPrinted>2016-10-05T08:53:00Z</cp:lastPrinted>
  <dcterms:created xsi:type="dcterms:W3CDTF">2016-10-10T12:01:00Z</dcterms:created>
  <dcterms:modified xsi:type="dcterms:W3CDTF">2016-10-10T12:01:00Z</dcterms:modified>
</cp:coreProperties>
</file>